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D4" w:rsidRPr="00CB09D4" w:rsidRDefault="00CB09D4" w:rsidP="00CB09D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2580CC" wp14:editId="31CAE68F">
            <wp:simplePos x="0" y="0"/>
            <wp:positionH relativeFrom="column">
              <wp:posOffset>8486775</wp:posOffset>
            </wp:positionH>
            <wp:positionV relativeFrom="paragraph">
              <wp:posOffset>-761365</wp:posOffset>
            </wp:positionV>
            <wp:extent cx="1000125" cy="809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372E">
        <w:rPr>
          <w:b/>
          <w:sz w:val="24"/>
          <w:szCs w:val="24"/>
          <w:u w:val="single"/>
        </w:rPr>
        <w:t xml:space="preserve">Maths Progression Map </w:t>
      </w:r>
      <w:bookmarkStart w:id="0" w:name="_GoBack"/>
      <w:bookmarkEnd w:id="0"/>
    </w:p>
    <w:p w:rsidR="00CB09D4" w:rsidRPr="00CB09D4" w:rsidRDefault="00F15D5A" w:rsidP="00CB09D4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EYFS</w:t>
      </w:r>
    </w:p>
    <w:p w:rsidR="00CB09D4" w:rsidRDefault="00CB09D4"/>
    <w:tbl>
      <w:tblPr>
        <w:tblStyle w:val="TableGrid1"/>
        <w:tblW w:w="15519" w:type="dxa"/>
        <w:tblInd w:w="-856" w:type="dxa"/>
        <w:tblLook w:val="04A0" w:firstRow="1" w:lastRow="0" w:firstColumn="1" w:lastColumn="0" w:noHBand="0" w:noVBand="1"/>
      </w:tblPr>
      <w:tblGrid>
        <w:gridCol w:w="718"/>
        <w:gridCol w:w="5748"/>
        <w:gridCol w:w="2585"/>
        <w:gridCol w:w="2155"/>
        <w:gridCol w:w="2158"/>
        <w:gridCol w:w="2155"/>
      </w:tblGrid>
      <w:tr w:rsidR="00CB09D4" w:rsidRPr="00415D97" w:rsidTr="00F15D5A">
        <w:trPr>
          <w:cantSplit/>
          <w:trHeight w:val="242"/>
        </w:trPr>
        <w:tc>
          <w:tcPr>
            <w:tcW w:w="718" w:type="dxa"/>
            <w:shd w:val="clear" w:color="auto" w:fill="E7E6E6" w:themeFill="background2"/>
            <w:textDirection w:val="btLr"/>
          </w:tcPr>
          <w:p w:rsidR="00CB09D4" w:rsidRDefault="00CB09D4" w:rsidP="00114D40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</w:tc>
        <w:tc>
          <w:tcPr>
            <w:tcW w:w="14801" w:type="dxa"/>
            <w:gridSpan w:val="5"/>
            <w:shd w:val="clear" w:color="auto" w:fill="E7E6E6" w:themeFill="background2"/>
          </w:tcPr>
          <w:p w:rsidR="00CB09D4" w:rsidRPr="00B7019E" w:rsidRDefault="00CB09D4" w:rsidP="00114D4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B7019E">
              <w:rPr>
                <w:rFonts w:ascii="Tahoma" w:hAnsi="Tahoma" w:cs="Tahoma"/>
                <w:sz w:val="32"/>
                <w:szCs w:val="32"/>
              </w:rPr>
              <w:t>Mathematics</w:t>
            </w:r>
          </w:p>
        </w:tc>
      </w:tr>
      <w:tr w:rsidR="00CB09D4" w:rsidRPr="00415D97" w:rsidTr="00F15D5A">
        <w:trPr>
          <w:cantSplit/>
          <w:trHeight w:val="242"/>
        </w:trPr>
        <w:tc>
          <w:tcPr>
            <w:tcW w:w="718" w:type="dxa"/>
            <w:shd w:val="clear" w:color="auto" w:fill="9CC2E5" w:themeFill="accent1" w:themeFillTint="99"/>
            <w:textDirection w:val="btLr"/>
          </w:tcPr>
          <w:p w:rsidR="00CB09D4" w:rsidRDefault="00CB09D4" w:rsidP="00114D40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</w:tc>
        <w:tc>
          <w:tcPr>
            <w:tcW w:w="12646" w:type="dxa"/>
            <w:gridSpan w:val="4"/>
            <w:shd w:val="clear" w:color="auto" w:fill="9CC2E5" w:themeFill="accent1" w:themeFillTint="99"/>
          </w:tcPr>
          <w:p w:rsidR="00CB09D4" w:rsidRPr="004C431B" w:rsidRDefault="00CB09D4" w:rsidP="00114D40">
            <w:pPr>
              <w:rPr>
                <w:rFonts w:ascii="Tahoma" w:hAnsi="Tahoma" w:cs="Tahoma"/>
                <w:b/>
                <w:sz w:val="18"/>
                <w:u w:val="single"/>
              </w:rPr>
            </w:pPr>
            <w:r w:rsidRPr="004C431B">
              <w:rPr>
                <w:rFonts w:ascii="Tahoma" w:hAnsi="Tahoma" w:cs="Tahoma"/>
                <w:b/>
                <w:sz w:val="18"/>
                <w:u w:val="single"/>
              </w:rPr>
              <w:t>Nursery: Number through Stories</w:t>
            </w:r>
          </w:p>
          <w:p w:rsidR="00CB09D4" w:rsidRDefault="00CB09D4" w:rsidP="00114D40">
            <w:pPr>
              <w:rPr>
                <w:rFonts w:ascii="Tahoma" w:hAnsi="Tahoma" w:cs="Tahoma"/>
                <w:sz w:val="14"/>
              </w:rPr>
            </w:pPr>
            <w:r w:rsidRPr="004C431B">
              <w:rPr>
                <w:rFonts w:ascii="Tahoma" w:hAnsi="Tahoma" w:cs="Tahoma"/>
                <w:sz w:val="14"/>
              </w:rPr>
              <w:t xml:space="preserve">1: The Gingerbread Man   2.Little Red Riding Hood    3. Goldilocks/Three Little Pigs    4.Wizard of Oz     5. Hungry Caterpillar    6. Jack and the Beanstalk   7. Snow White  8.The Enormous Turnip  9. The Train Ride   10.Ten Little Series </w:t>
            </w:r>
          </w:p>
          <w:p w:rsidR="00F15D5A" w:rsidRPr="004C431B" w:rsidRDefault="00F15D5A" w:rsidP="00114D40">
            <w:pPr>
              <w:rPr>
                <w:rFonts w:ascii="Tahoma" w:hAnsi="Tahoma" w:cs="Tahoma"/>
                <w:sz w:val="14"/>
              </w:rPr>
            </w:pPr>
          </w:p>
          <w:p w:rsidR="00CB09D4" w:rsidRPr="004C431B" w:rsidRDefault="00CB09D4" w:rsidP="00114D40">
            <w:pPr>
              <w:rPr>
                <w:rFonts w:ascii="Tahoma" w:hAnsi="Tahoma" w:cs="Tahoma"/>
                <w:b/>
                <w:sz w:val="20"/>
                <w:u w:val="single"/>
              </w:rPr>
            </w:pPr>
            <w:r w:rsidRPr="004C431B">
              <w:rPr>
                <w:rFonts w:ascii="Tahoma" w:hAnsi="Tahoma" w:cs="Tahoma"/>
                <w:b/>
                <w:sz w:val="18"/>
                <w:u w:val="single"/>
              </w:rPr>
              <w:t>Reception: Followin</w:t>
            </w:r>
            <w:r w:rsidR="00F15D5A">
              <w:rPr>
                <w:rFonts w:ascii="Tahoma" w:hAnsi="Tahoma" w:cs="Tahoma"/>
                <w:b/>
                <w:sz w:val="18"/>
                <w:u w:val="single"/>
              </w:rPr>
              <w:t xml:space="preserve">g Power </w:t>
            </w:r>
            <w:r>
              <w:rPr>
                <w:rFonts w:ascii="Tahoma" w:hAnsi="Tahoma" w:cs="Tahoma"/>
                <w:b/>
                <w:sz w:val="18"/>
                <w:u w:val="single"/>
              </w:rPr>
              <w:t>Maths Scheme</w:t>
            </w:r>
            <w:r w:rsidRPr="004C431B">
              <w:rPr>
                <w:rFonts w:ascii="Tahoma" w:hAnsi="Tahoma" w:cs="Tahoma"/>
                <w:b/>
                <w:sz w:val="18"/>
                <w:u w:val="single"/>
              </w:rPr>
              <w:t xml:space="preserve">                      </w:t>
            </w:r>
          </w:p>
        </w:tc>
        <w:tc>
          <w:tcPr>
            <w:tcW w:w="2155" w:type="dxa"/>
            <w:vMerge w:val="restart"/>
            <w:shd w:val="clear" w:color="auto" w:fill="9CC2E5" w:themeFill="accent1" w:themeFillTint="99"/>
          </w:tcPr>
          <w:p w:rsidR="00F15D5A" w:rsidRDefault="00F15D5A" w:rsidP="00114D40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</w:p>
          <w:p w:rsidR="00CB09D4" w:rsidRPr="00F15D5A" w:rsidRDefault="00CB09D4" w:rsidP="00114D40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F15D5A">
              <w:rPr>
                <w:rFonts w:ascii="Tahoma" w:hAnsi="Tahoma" w:cs="Tahoma"/>
                <w:b/>
                <w:i/>
                <w:sz w:val="20"/>
              </w:rPr>
              <w:t>End of EYFS</w:t>
            </w:r>
          </w:p>
        </w:tc>
      </w:tr>
      <w:tr w:rsidR="00CB09D4" w:rsidRPr="00415D97" w:rsidTr="00F15D5A">
        <w:trPr>
          <w:cantSplit/>
          <w:trHeight w:val="114"/>
        </w:trPr>
        <w:tc>
          <w:tcPr>
            <w:tcW w:w="718" w:type="dxa"/>
            <w:shd w:val="clear" w:color="auto" w:fill="DEEAF6" w:themeFill="accent1" w:themeFillTint="33"/>
            <w:textDirection w:val="btLr"/>
          </w:tcPr>
          <w:p w:rsidR="00CB09D4" w:rsidRDefault="00CB09D4" w:rsidP="00114D40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</w:tc>
        <w:tc>
          <w:tcPr>
            <w:tcW w:w="5748" w:type="dxa"/>
            <w:shd w:val="clear" w:color="auto" w:fill="DEEAF6" w:themeFill="accent1" w:themeFillTint="33"/>
          </w:tcPr>
          <w:p w:rsidR="00CB09D4" w:rsidRPr="004C431B" w:rsidRDefault="00CB09D4" w:rsidP="00114D40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4C431B">
              <w:rPr>
                <w:rFonts w:ascii="Tahoma" w:hAnsi="Tahoma" w:cs="Tahoma"/>
                <w:b/>
                <w:sz w:val="16"/>
              </w:rPr>
              <w:t xml:space="preserve">Number and Place Value </w:t>
            </w:r>
          </w:p>
        </w:tc>
        <w:tc>
          <w:tcPr>
            <w:tcW w:w="2585" w:type="dxa"/>
            <w:shd w:val="clear" w:color="auto" w:fill="DEEAF6" w:themeFill="accent1" w:themeFillTint="33"/>
          </w:tcPr>
          <w:p w:rsidR="00CB09D4" w:rsidRPr="004C431B" w:rsidRDefault="00CB09D4" w:rsidP="00114D40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4C431B">
              <w:rPr>
                <w:rFonts w:ascii="Tahoma" w:hAnsi="Tahoma" w:cs="Tahoma"/>
                <w:b/>
                <w:sz w:val="16"/>
              </w:rPr>
              <w:t xml:space="preserve">Addition and Subtraction 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:rsidR="00CB09D4" w:rsidRPr="004C431B" w:rsidRDefault="00CB09D4" w:rsidP="00114D40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4C431B">
              <w:rPr>
                <w:rFonts w:ascii="Tahoma" w:hAnsi="Tahoma" w:cs="Tahoma"/>
                <w:b/>
                <w:sz w:val="16"/>
              </w:rPr>
              <w:t>Properties of Shapes</w:t>
            </w:r>
          </w:p>
        </w:tc>
        <w:tc>
          <w:tcPr>
            <w:tcW w:w="2156" w:type="dxa"/>
            <w:shd w:val="clear" w:color="auto" w:fill="DEEAF6" w:themeFill="accent1" w:themeFillTint="33"/>
          </w:tcPr>
          <w:p w:rsidR="00CB09D4" w:rsidRPr="004C431B" w:rsidRDefault="00CB09D4" w:rsidP="00114D40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4C431B">
              <w:rPr>
                <w:rFonts w:ascii="Tahoma" w:hAnsi="Tahoma" w:cs="Tahoma"/>
                <w:b/>
                <w:sz w:val="16"/>
              </w:rPr>
              <w:t>Position, direction &amp; pattern</w:t>
            </w:r>
          </w:p>
          <w:p w:rsidR="00CB09D4" w:rsidRPr="004C431B" w:rsidRDefault="00CB09D4" w:rsidP="00114D40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2155" w:type="dxa"/>
            <w:vMerge/>
            <w:shd w:val="clear" w:color="auto" w:fill="9CC2E5" w:themeFill="accent1" w:themeFillTint="99"/>
          </w:tcPr>
          <w:p w:rsidR="00CB09D4" w:rsidRPr="004C431B" w:rsidRDefault="00CB09D4" w:rsidP="00114D4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B09D4" w:rsidRPr="00F37E6B" w:rsidTr="00F15D5A">
        <w:trPr>
          <w:trHeight w:val="1246"/>
        </w:trPr>
        <w:tc>
          <w:tcPr>
            <w:tcW w:w="718" w:type="dxa"/>
            <w:shd w:val="clear" w:color="auto" w:fill="DEEAF6" w:themeFill="accent1" w:themeFillTint="33"/>
            <w:textDirection w:val="btLr"/>
          </w:tcPr>
          <w:p w:rsidR="00CB09D4" w:rsidRPr="004C431B" w:rsidRDefault="00CB09D4" w:rsidP="00114D4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C431B">
              <w:rPr>
                <w:rFonts w:ascii="Tahoma" w:hAnsi="Tahoma" w:cs="Tahoma"/>
                <w:b/>
                <w:sz w:val="20"/>
                <w:szCs w:val="20"/>
                <w:u w:val="single"/>
              </w:rPr>
              <w:t>Nursery</w:t>
            </w:r>
          </w:p>
        </w:tc>
        <w:tc>
          <w:tcPr>
            <w:tcW w:w="5748" w:type="dxa"/>
            <w:shd w:val="clear" w:color="auto" w:fill="DEEAF6" w:themeFill="accent1" w:themeFillTint="33"/>
          </w:tcPr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Says number names to count objects, not necessarily in the right order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Begin to develop one to one correspondence and say one number name for each object.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Move or touch objects to count them (1-5)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Knows that the last number reached when counting tells you how many there is in total.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Count out specific number of objects from larger group (1-10)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Knows number names initially to 5 then 10.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Subitise small amounts arranged in regular pattern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Uses language ‘more than’ ‘fewer than’ in real world situations.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Recognises amounts that have been rearranged, if nothing has been added or taken away, then the amount is the same.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Show ‘finger numbers’ up to 5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Experiment with their own symbols and marks as well as numerals.</w:t>
            </w:r>
          </w:p>
        </w:tc>
        <w:tc>
          <w:tcPr>
            <w:tcW w:w="2585" w:type="dxa"/>
            <w:shd w:val="clear" w:color="auto" w:fill="DEEAF6" w:themeFill="accent1" w:themeFillTint="33"/>
          </w:tcPr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Explore ways that numbers 0-5 can be represented i.e. 4 and 1.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Solve real world mathematical problems with numbers 0-5.</w:t>
            </w:r>
          </w:p>
        </w:tc>
        <w:tc>
          <w:tcPr>
            <w:tcW w:w="2155" w:type="dxa"/>
            <w:shd w:val="clear" w:color="auto" w:fill="DEEAF6" w:themeFill="accent1" w:themeFillTint="33"/>
          </w:tcPr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Explore 2D and 3D shape and their attributes through play such as construction, puzzles, shape sorters.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Describes shapes using informal language such as ‘fat’ ‘pointy’ ‘corners’ ‘straight’ ‘flat’ ‘round’</w:t>
            </w:r>
          </w:p>
        </w:tc>
        <w:tc>
          <w:tcPr>
            <w:tcW w:w="2156" w:type="dxa"/>
            <w:shd w:val="clear" w:color="auto" w:fill="DEEAF6" w:themeFill="accent1" w:themeFillTint="33"/>
          </w:tcPr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Understands and describes position ‘in’ ‘on’ ‘under’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Understands and uses direction words ‘up’ ‘down’ ‘across’</w:t>
            </w:r>
          </w:p>
          <w:p w:rsidR="00CB09D4" w:rsidRPr="004C431B" w:rsidRDefault="00CB09D4" w:rsidP="00114D40">
            <w:pPr>
              <w:pStyle w:val="ListParagraph"/>
              <w:rPr>
                <w:rFonts w:ascii="Tahoma" w:hAnsi="Tahoma" w:cs="Tahoma"/>
                <w:sz w:val="12"/>
                <w:szCs w:val="12"/>
              </w:rPr>
            </w:pP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Recognise and talk about an AB pattern i.e. red block, blue block, red block, blue block.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Copy an AB pattern with range of features such as varying objects, size and orientation.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Notice and correct an error in a repeating AB pattern</w:t>
            </w:r>
          </w:p>
        </w:tc>
        <w:tc>
          <w:tcPr>
            <w:tcW w:w="2155" w:type="dxa"/>
            <w:vMerge w:val="restart"/>
            <w:shd w:val="clear" w:color="auto" w:fill="9CC2E5" w:themeFill="accent1" w:themeFillTint="99"/>
          </w:tcPr>
          <w:p w:rsidR="00CB09D4" w:rsidRPr="004C431B" w:rsidRDefault="00CB09D4" w:rsidP="00114D40">
            <w:pPr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  <w:r w:rsidRPr="004C431B">
              <w:rPr>
                <w:rFonts w:ascii="Tahoma" w:hAnsi="Tahoma" w:cs="Tahoma"/>
                <w:b/>
                <w:sz w:val="12"/>
                <w:szCs w:val="12"/>
                <w:u w:val="single"/>
              </w:rPr>
              <w:t xml:space="preserve">Number </w:t>
            </w:r>
          </w:p>
          <w:p w:rsidR="00CB09D4" w:rsidRPr="004C431B" w:rsidRDefault="00CB09D4" w:rsidP="00114D4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Have a deep understanding of number to 10, including the composition of each number; 14 - Subitise (recognise quantities without counting) up to 5; - Automatically recall (without reference to rhymes, counting or other aids) number bonds up to 5 (including subtraction facts) and some number bonds to 10, including double facts.</w:t>
            </w:r>
          </w:p>
          <w:p w:rsidR="00CB09D4" w:rsidRPr="004C431B" w:rsidRDefault="00CB09D4" w:rsidP="00114D4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CB09D4" w:rsidRPr="004C431B" w:rsidRDefault="00CB09D4" w:rsidP="00114D4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b/>
                <w:sz w:val="12"/>
                <w:szCs w:val="12"/>
                <w:u w:val="single"/>
              </w:rPr>
              <w:t>Numerical Pattern</w:t>
            </w:r>
            <w:r w:rsidRPr="004C431B">
              <w:rPr>
                <w:rFonts w:ascii="Tahoma" w:hAnsi="Tahoma" w:cs="Tahoma"/>
                <w:sz w:val="12"/>
                <w:szCs w:val="12"/>
              </w:rPr>
              <w:t xml:space="preserve"> </w:t>
            </w:r>
          </w:p>
          <w:p w:rsidR="00CB09D4" w:rsidRPr="004C431B" w:rsidRDefault="00CB09D4" w:rsidP="00114D4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Verbally count beyond 20, recognising the pattern of the counting system; - Compare quantities up to 10 in different contexts, recognising when one quantity is greater than, less than or the same as the other quantity; - Explore and represent patterns within numbers up to 10, including evens and odds, double facts and how quantities can be distributed equally</w:t>
            </w:r>
          </w:p>
        </w:tc>
      </w:tr>
      <w:tr w:rsidR="00CB09D4" w:rsidRPr="00F37E6B" w:rsidTr="00F15D5A">
        <w:trPr>
          <w:trHeight w:val="1246"/>
        </w:trPr>
        <w:tc>
          <w:tcPr>
            <w:tcW w:w="718" w:type="dxa"/>
            <w:shd w:val="clear" w:color="auto" w:fill="BDD6EE" w:themeFill="accent1" w:themeFillTint="66"/>
            <w:textDirection w:val="btLr"/>
          </w:tcPr>
          <w:p w:rsidR="00CB09D4" w:rsidRPr="004C431B" w:rsidRDefault="00CB09D4" w:rsidP="00114D40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C431B">
              <w:rPr>
                <w:rFonts w:ascii="Tahoma" w:hAnsi="Tahoma" w:cs="Tahoma"/>
                <w:b/>
                <w:sz w:val="20"/>
                <w:szCs w:val="20"/>
                <w:u w:val="single"/>
              </w:rPr>
              <w:t>Reception</w:t>
            </w:r>
          </w:p>
        </w:tc>
        <w:tc>
          <w:tcPr>
            <w:tcW w:w="5748" w:type="dxa"/>
            <w:shd w:val="clear" w:color="auto" w:fill="BDD6EE" w:themeFill="accent1" w:themeFillTint="66"/>
          </w:tcPr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Counts to 30, forwards and backwards.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Counts things that cannot be seen, touched or moved.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Can say number before or after a number, dropping back to one.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Can stop and start counting in different places (forwards &amp; backwards)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Subitise small amounts of objects arranged in irregular pattern.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use the language of: equal to, more than, less than (fewer), most, least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Compare numbers i.e. 8 is a lot bigger than 2 but 3 is only a little bigger than 2.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Represent numbers using objects and marks.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Create marks to represent numerals (1-10 then 1-20)</w:t>
            </w:r>
          </w:p>
        </w:tc>
        <w:tc>
          <w:tcPr>
            <w:tcW w:w="2585" w:type="dxa"/>
            <w:shd w:val="clear" w:color="auto" w:fill="BDD6EE" w:themeFill="accent1" w:themeFillTint="66"/>
          </w:tcPr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Automatically recall number bonds for numbers 0-10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Explore the composition of numbers to 10.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read, write and interpret mathematical statements involving addition (+), subtraction (-) and equals (=) signs </w:t>
            </w:r>
          </w:p>
          <w:p w:rsidR="00CB09D4" w:rsidRPr="004C431B" w:rsidRDefault="00CB09D4" w:rsidP="00114D40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Record different ways a number can be partitioned (into 2 groups or more)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solve additions and subtractions involving 1 digit numbers, using concrete objects and pictorial representations to support</w:t>
            </w:r>
          </w:p>
          <w:p w:rsidR="00CB09D4" w:rsidRPr="004C431B" w:rsidRDefault="00CB09D4" w:rsidP="00114D4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CB09D4" w:rsidRPr="004C431B" w:rsidRDefault="00CB09D4" w:rsidP="00CB09D4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Explore properties of shapes through play including: curveness, numbers of sides/corners (2D) or edge, faces and vertices (3D)</w:t>
            </w:r>
          </w:p>
          <w:p w:rsidR="00CB09D4" w:rsidRPr="004C431B" w:rsidRDefault="00CB09D4" w:rsidP="00CB09D4">
            <w:pPr>
              <w:pStyle w:val="Default"/>
              <w:numPr>
                <w:ilvl w:val="0"/>
                <w:numId w:val="5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  <w:lang w:val="en-GB"/>
              </w:rPr>
              <w:t>recognise and names some common 2-D and 3-D shapes.</w:t>
            </w:r>
          </w:p>
        </w:tc>
        <w:tc>
          <w:tcPr>
            <w:tcW w:w="2156" w:type="dxa"/>
            <w:shd w:val="clear" w:color="auto" w:fill="BDD6EE" w:themeFill="accent1" w:themeFillTint="66"/>
          </w:tcPr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 xml:space="preserve">Understands and describes position ‘in front’ ‘behind’ 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Understands and uses direction words ‘forwards’ ‘backwards’ ‘left &amp; right’</w:t>
            </w:r>
          </w:p>
          <w:p w:rsidR="00CB09D4" w:rsidRPr="004C431B" w:rsidRDefault="00CB09D4" w:rsidP="00114D40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CB09D4" w:rsidRPr="004C431B" w:rsidRDefault="00CB09D4" w:rsidP="00114D40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Recognise, talk about and continue an AB pattern then a more complex pattern such as ABC, ABB, ABBC, AABB.</w:t>
            </w:r>
          </w:p>
          <w:p w:rsidR="00CB09D4" w:rsidRPr="004C431B" w:rsidRDefault="00CB09D4" w:rsidP="00CB09D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2"/>
                <w:szCs w:val="12"/>
              </w:rPr>
            </w:pPr>
            <w:r w:rsidRPr="004C431B">
              <w:rPr>
                <w:rFonts w:ascii="Tahoma" w:hAnsi="Tahoma" w:cs="Tahoma"/>
                <w:sz w:val="12"/>
                <w:szCs w:val="12"/>
              </w:rPr>
              <w:t>Notice and correct an error in a complex repeating pattern</w:t>
            </w:r>
          </w:p>
        </w:tc>
        <w:tc>
          <w:tcPr>
            <w:tcW w:w="2155" w:type="dxa"/>
            <w:vMerge/>
            <w:shd w:val="clear" w:color="auto" w:fill="9CC2E5" w:themeFill="accent1" w:themeFillTint="99"/>
          </w:tcPr>
          <w:p w:rsidR="00CB09D4" w:rsidRPr="00F37E6B" w:rsidRDefault="00CB09D4" w:rsidP="00114D4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921DB4" w:rsidRDefault="004D6596"/>
    <w:sectPr w:rsidR="00921DB4" w:rsidSect="00CB09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96" w:rsidRDefault="004D6596" w:rsidP="00CB09D4">
      <w:pPr>
        <w:spacing w:after="0" w:line="240" w:lineRule="auto"/>
      </w:pPr>
      <w:r>
        <w:separator/>
      </w:r>
    </w:p>
  </w:endnote>
  <w:endnote w:type="continuationSeparator" w:id="0">
    <w:p w:rsidR="004D6596" w:rsidRDefault="004D6596" w:rsidP="00CB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96" w:rsidRDefault="004D6596" w:rsidP="00CB09D4">
      <w:pPr>
        <w:spacing w:after="0" w:line="240" w:lineRule="auto"/>
      </w:pPr>
      <w:r>
        <w:separator/>
      </w:r>
    </w:p>
  </w:footnote>
  <w:footnote w:type="continuationSeparator" w:id="0">
    <w:p w:rsidR="004D6596" w:rsidRDefault="004D6596" w:rsidP="00CB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7BE6"/>
    <w:multiLevelType w:val="hybridMultilevel"/>
    <w:tmpl w:val="19682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6016D"/>
    <w:multiLevelType w:val="hybridMultilevel"/>
    <w:tmpl w:val="C540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D2DFF"/>
    <w:multiLevelType w:val="hybridMultilevel"/>
    <w:tmpl w:val="A54E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A6CF2"/>
    <w:multiLevelType w:val="hybridMultilevel"/>
    <w:tmpl w:val="C216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5FC8"/>
    <w:multiLevelType w:val="hybridMultilevel"/>
    <w:tmpl w:val="72C4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D4"/>
    <w:rsid w:val="001F610D"/>
    <w:rsid w:val="002707FC"/>
    <w:rsid w:val="00336B10"/>
    <w:rsid w:val="004D6596"/>
    <w:rsid w:val="00A60CD3"/>
    <w:rsid w:val="00C0372E"/>
    <w:rsid w:val="00CB09D4"/>
    <w:rsid w:val="00EB1D31"/>
    <w:rsid w:val="00F1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96142-136A-4F2D-8867-FA55956C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9D4"/>
  </w:style>
  <w:style w:type="paragraph" w:styleId="Footer">
    <w:name w:val="footer"/>
    <w:basedOn w:val="Normal"/>
    <w:link w:val="FooterChar"/>
    <w:uiPriority w:val="99"/>
    <w:unhideWhenUsed/>
    <w:rsid w:val="00CB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D4"/>
  </w:style>
  <w:style w:type="table" w:customStyle="1" w:styleId="TableGrid1">
    <w:name w:val="Table Grid1"/>
    <w:basedOn w:val="TableNormal"/>
    <w:next w:val="TableGrid"/>
    <w:uiPriority w:val="39"/>
    <w:rsid w:val="00CB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9D4"/>
    <w:pPr>
      <w:ind w:left="720"/>
      <w:contextualSpacing/>
    </w:pPr>
  </w:style>
  <w:style w:type="paragraph" w:customStyle="1" w:styleId="Default">
    <w:name w:val="Default"/>
    <w:rsid w:val="00CB09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B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2023-12-18T12:25:00Z</dcterms:created>
  <dcterms:modified xsi:type="dcterms:W3CDTF">2023-12-18T12:25:00Z</dcterms:modified>
</cp:coreProperties>
</file>