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2"/>
        <w:tblW w:w="14184" w:type="dxa"/>
        <w:tblLook w:val="04A0" w:firstRow="1" w:lastRow="0" w:firstColumn="1" w:lastColumn="0" w:noHBand="0" w:noVBand="1"/>
      </w:tblPr>
      <w:tblGrid>
        <w:gridCol w:w="2044"/>
        <w:gridCol w:w="2352"/>
        <w:gridCol w:w="2367"/>
        <w:gridCol w:w="2492"/>
        <w:gridCol w:w="2406"/>
        <w:gridCol w:w="2523"/>
      </w:tblGrid>
      <w:tr w:rsidR="00FB66D3" w:rsidTr="00FB66D3">
        <w:trPr>
          <w:trHeight w:val="416"/>
        </w:trPr>
        <w:tc>
          <w:tcPr>
            <w:tcW w:w="2044" w:type="dxa"/>
          </w:tcPr>
          <w:p w:rsidR="00FB66D3" w:rsidRPr="00370446" w:rsidRDefault="00FB66D3" w:rsidP="00763C3A">
            <w:pPr>
              <w:jc w:val="center"/>
              <w:rPr>
                <w:rFonts w:ascii="Letter-join 1" w:hAnsi="Letter-join 1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2367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2492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2406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2523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Friday</w:t>
            </w:r>
          </w:p>
        </w:tc>
      </w:tr>
      <w:tr w:rsidR="00FB66D3" w:rsidTr="00FB66D3">
        <w:trPr>
          <w:trHeight w:val="982"/>
        </w:trPr>
        <w:tc>
          <w:tcPr>
            <w:tcW w:w="2044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9.00-10.00</w:t>
            </w:r>
          </w:p>
        </w:tc>
        <w:tc>
          <w:tcPr>
            <w:tcW w:w="2352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BBC Bitesize Maths</w:t>
            </w:r>
          </w:p>
        </w:tc>
        <w:tc>
          <w:tcPr>
            <w:tcW w:w="2367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BBC Bitesize Maths</w:t>
            </w:r>
          </w:p>
        </w:tc>
        <w:tc>
          <w:tcPr>
            <w:tcW w:w="2492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BBC Bitesize Maths</w:t>
            </w:r>
          </w:p>
        </w:tc>
        <w:tc>
          <w:tcPr>
            <w:tcW w:w="2406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BBC Bitesize Maths</w:t>
            </w:r>
          </w:p>
        </w:tc>
        <w:tc>
          <w:tcPr>
            <w:tcW w:w="2523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BBC Bitesize Maths</w:t>
            </w:r>
          </w:p>
        </w:tc>
      </w:tr>
      <w:tr w:rsidR="00FB66D3" w:rsidTr="00FB66D3">
        <w:trPr>
          <w:trHeight w:val="1536"/>
        </w:trPr>
        <w:tc>
          <w:tcPr>
            <w:tcW w:w="2044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10.00-11.00</w:t>
            </w:r>
          </w:p>
        </w:tc>
        <w:tc>
          <w:tcPr>
            <w:tcW w:w="2352" w:type="dxa"/>
          </w:tcPr>
          <w:p w:rsidR="00FB66D3" w:rsidRPr="00293ABE" w:rsidRDefault="00FB66D3" w:rsidP="00763C3A">
            <w:pPr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92D050"/>
              </w:rPr>
            </w:pPr>
            <w:r w:rsidRPr="00293ABE">
              <w:rPr>
                <w:rFonts w:ascii="Letter-join 1" w:hAnsi="Letter-join 1"/>
                <w:color w:val="92D050"/>
              </w:rPr>
              <w:t>Transition  Theme (1)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Welcome, well-being an</w:t>
            </w:r>
            <w:r>
              <w:rPr>
                <w:rFonts w:ascii="Letter-join 1" w:hAnsi="Letter-join 1"/>
              </w:rPr>
              <w:t>d</w:t>
            </w:r>
            <w:r w:rsidRPr="00293ABE">
              <w:rPr>
                <w:rFonts w:ascii="Letter-join 1" w:hAnsi="Letter-join 1"/>
              </w:rPr>
              <w:t xml:space="preserve"> healthy routines</w:t>
            </w:r>
          </w:p>
        </w:tc>
        <w:tc>
          <w:tcPr>
            <w:tcW w:w="2367" w:type="dxa"/>
          </w:tcPr>
          <w:p w:rsidR="00FB66D3" w:rsidRPr="00293ABE" w:rsidRDefault="00FB66D3" w:rsidP="00763C3A">
            <w:pPr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92D050"/>
              </w:rPr>
            </w:pPr>
            <w:r w:rsidRPr="00293ABE">
              <w:rPr>
                <w:rFonts w:ascii="Letter-join 1" w:hAnsi="Letter-join 1"/>
                <w:color w:val="92D050"/>
              </w:rPr>
              <w:t>Transition Theme(2)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Our Attitudes and First Impressions</w:t>
            </w:r>
          </w:p>
        </w:tc>
        <w:tc>
          <w:tcPr>
            <w:tcW w:w="2492" w:type="dxa"/>
          </w:tcPr>
          <w:p w:rsidR="00FB66D3" w:rsidRPr="00293ABE" w:rsidRDefault="00FB66D3" w:rsidP="00763C3A">
            <w:pPr>
              <w:rPr>
                <w:rFonts w:ascii="Letter-join 1" w:hAnsi="Letter-join 1"/>
                <w:color w:val="92D050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92D050"/>
              </w:rPr>
            </w:pPr>
            <w:r w:rsidRPr="00293ABE">
              <w:rPr>
                <w:rFonts w:ascii="Letter-join 1" w:hAnsi="Letter-join 1"/>
                <w:color w:val="92D050"/>
              </w:rPr>
              <w:t>Transition Theme (3)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Developing Growth Mind-sets</w:t>
            </w:r>
          </w:p>
        </w:tc>
        <w:tc>
          <w:tcPr>
            <w:tcW w:w="2406" w:type="dxa"/>
          </w:tcPr>
          <w:p w:rsidR="00FB66D3" w:rsidRPr="00293ABE" w:rsidRDefault="00FB66D3" w:rsidP="00763C3A">
            <w:pPr>
              <w:rPr>
                <w:rFonts w:ascii="Letter-join 1" w:hAnsi="Letter-join 1"/>
                <w:color w:val="92D050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92D050"/>
              </w:rPr>
            </w:pPr>
            <w:r w:rsidRPr="00293ABE">
              <w:rPr>
                <w:rFonts w:ascii="Letter-join 1" w:hAnsi="Letter-join 1"/>
                <w:color w:val="92D050"/>
              </w:rPr>
              <w:t>Transition Theme(4)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Hopes and Dreams</w:t>
            </w:r>
          </w:p>
        </w:tc>
        <w:tc>
          <w:tcPr>
            <w:tcW w:w="2523" w:type="dxa"/>
          </w:tcPr>
          <w:p w:rsidR="00FB66D3" w:rsidRPr="00293ABE" w:rsidRDefault="00FB66D3" w:rsidP="00FB66D3">
            <w:pPr>
              <w:jc w:val="center"/>
              <w:rPr>
                <w:rFonts w:ascii="Letter-join 1" w:hAnsi="Letter-join 1"/>
                <w:color w:val="92D050"/>
              </w:rPr>
            </w:pPr>
          </w:p>
          <w:p w:rsidR="00FB66D3" w:rsidRDefault="00FB66D3" w:rsidP="00FB66D3">
            <w:pPr>
              <w:jc w:val="center"/>
              <w:rPr>
                <w:rFonts w:ascii="Letter-join 1" w:hAnsi="Letter-join 1"/>
                <w:color w:val="92D050"/>
              </w:rPr>
            </w:pPr>
            <w:r>
              <w:rPr>
                <w:rFonts w:ascii="Letter-join 1" w:hAnsi="Letter-join 1"/>
                <w:color w:val="92D050"/>
              </w:rPr>
              <w:t>Complete any unfinished transition tasks.</w:t>
            </w:r>
          </w:p>
          <w:p w:rsidR="00FB66D3" w:rsidRPr="00293ABE" w:rsidRDefault="00FB66D3" w:rsidP="00FB66D3">
            <w:pPr>
              <w:jc w:val="center"/>
              <w:rPr>
                <w:rFonts w:ascii="Letter-join 1" w:hAnsi="Letter-join 1"/>
              </w:rPr>
            </w:pPr>
            <w:r>
              <w:rPr>
                <w:rFonts w:ascii="Letter-join 1" w:hAnsi="Letter-join 1"/>
              </w:rPr>
              <w:t xml:space="preserve">(No zoom </w:t>
            </w:r>
            <w:r w:rsidRPr="00FB66D3">
              <w:rPr>
                <w:rFonts w:ascii="Letter-join 1" w:hAnsi="Letter-join 1"/>
              </w:rPr>
              <w:t>meeting)</w:t>
            </w:r>
          </w:p>
        </w:tc>
      </w:tr>
      <w:tr w:rsidR="00FB66D3" w:rsidTr="00FB66D3">
        <w:tc>
          <w:tcPr>
            <w:tcW w:w="2044" w:type="dxa"/>
          </w:tcPr>
          <w:p w:rsidR="00FB66D3" w:rsidRPr="00015C38" w:rsidRDefault="00FB66D3" w:rsidP="00763C3A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11.00-12.00</w:t>
            </w:r>
          </w:p>
        </w:tc>
        <w:tc>
          <w:tcPr>
            <w:tcW w:w="2352" w:type="dxa"/>
          </w:tcPr>
          <w:p w:rsidR="00FB66D3" w:rsidRPr="00293ABE" w:rsidRDefault="00FB66D3" w:rsidP="00763C3A"/>
          <w:p w:rsidR="00FB66D3" w:rsidRPr="00293ABE" w:rsidRDefault="00FB66D3" w:rsidP="00763C3A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</w:rPr>
              <w:t>BBC Bitesize English</w:t>
            </w:r>
          </w:p>
        </w:tc>
        <w:tc>
          <w:tcPr>
            <w:tcW w:w="2367" w:type="dxa"/>
          </w:tcPr>
          <w:p w:rsidR="00FB66D3" w:rsidRPr="00293ABE" w:rsidRDefault="00FB66D3" w:rsidP="00763C3A"/>
          <w:p w:rsidR="00FB66D3" w:rsidRPr="00FB66D3" w:rsidRDefault="00FB66D3" w:rsidP="00FB66D3">
            <w:pPr>
              <w:jc w:val="center"/>
              <w:rPr>
                <w:rFonts w:ascii="Letter-join 1" w:hAnsi="Letter-join 1"/>
                <w:b/>
              </w:rPr>
            </w:pPr>
            <w:r>
              <w:rPr>
                <w:rFonts w:ascii="Letter-join 1" w:hAnsi="Letter-join 1"/>
                <w:b/>
              </w:rPr>
              <w:t>BBC Bitesize English</w:t>
            </w:r>
          </w:p>
        </w:tc>
        <w:tc>
          <w:tcPr>
            <w:tcW w:w="2492" w:type="dxa"/>
          </w:tcPr>
          <w:p w:rsidR="00FB66D3" w:rsidRPr="00293ABE" w:rsidRDefault="00FB66D3" w:rsidP="00763C3A"/>
          <w:p w:rsidR="00FB66D3" w:rsidRPr="00FB66D3" w:rsidRDefault="00FB66D3" w:rsidP="00FB66D3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</w:rPr>
              <w:t>BBC Bitesize English</w:t>
            </w:r>
          </w:p>
        </w:tc>
        <w:tc>
          <w:tcPr>
            <w:tcW w:w="2406" w:type="dxa"/>
          </w:tcPr>
          <w:p w:rsidR="00FB66D3" w:rsidRPr="00293ABE" w:rsidRDefault="00FB66D3" w:rsidP="00763C3A"/>
          <w:p w:rsidR="00FB66D3" w:rsidRPr="00FB66D3" w:rsidRDefault="00FB66D3" w:rsidP="00FB66D3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</w:rPr>
              <w:t xml:space="preserve">BBC </w:t>
            </w:r>
            <w:r>
              <w:rPr>
                <w:rFonts w:ascii="Letter-join 1" w:hAnsi="Letter-join 1"/>
                <w:b/>
              </w:rPr>
              <w:t>Bitesize English</w:t>
            </w:r>
          </w:p>
        </w:tc>
        <w:tc>
          <w:tcPr>
            <w:tcW w:w="2523" w:type="dxa"/>
          </w:tcPr>
          <w:p w:rsidR="00FB66D3" w:rsidRPr="00293ABE" w:rsidRDefault="00FB66D3" w:rsidP="00763C3A"/>
          <w:p w:rsidR="00FB66D3" w:rsidRPr="00FB66D3" w:rsidRDefault="00FB66D3" w:rsidP="00FB66D3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</w:rPr>
              <w:t>BBC Bitesize English</w:t>
            </w:r>
          </w:p>
        </w:tc>
      </w:tr>
      <w:tr w:rsidR="00FB66D3" w:rsidTr="00FB66D3">
        <w:tc>
          <w:tcPr>
            <w:tcW w:w="2044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12.00-1.00</w:t>
            </w:r>
          </w:p>
        </w:tc>
        <w:tc>
          <w:tcPr>
            <w:tcW w:w="12140" w:type="dxa"/>
            <w:gridSpan w:val="5"/>
          </w:tcPr>
          <w:p w:rsidR="00FB66D3" w:rsidRPr="00293ABE" w:rsidRDefault="00FB66D3" w:rsidP="00763C3A">
            <w:pPr>
              <w:jc w:val="center"/>
            </w:pPr>
            <w:r w:rsidRPr="00293ABE">
              <w:rPr>
                <w:rFonts w:ascii="Letter-join 1" w:hAnsi="Letter-join 1"/>
                <w:b/>
                <w:color w:val="2E74B5" w:themeColor="accent1" w:themeShade="BF"/>
              </w:rPr>
              <w:t>Lunch</w:t>
            </w:r>
          </w:p>
        </w:tc>
      </w:tr>
      <w:tr w:rsidR="00FB66D3" w:rsidTr="00FB66D3">
        <w:tc>
          <w:tcPr>
            <w:tcW w:w="2044" w:type="dxa"/>
          </w:tcPr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FB66D3" w:rsidRPr="00015C38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1.00-3.00</w:t>
            </w:r>
          </w:p>
        </w:tc>
        <w:tc>
          <w:tcPr>
            <w:tcW w:w="2352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 xml:space="preserve">My Transition Booklet 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3-4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</w:p>
        </w:tc>
        <w:tc>
          <w:tcPr>
            <w:tcW w:w="2367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>My Transition Booklet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5-7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  <w:color w:val="FFC000"/>
              </w:rPr>
              <w:t>Be Awesome, Go Big Workbook</w:t>
            </w:r>
          </w:p>
          <w:p w:rsidR="00FB66D3" w:rsidRPr="000A06D7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Tasks: 1-2</w:t>
            </w:r>
          </w:p>
        </w:tc>
        <w:tc>
          <w:tcPr>
            <w:tcW w:w="2492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>My Transition Booklet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8-12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FFC000"/>
              </w:rPr>
            </w:pPr>
            <w:r w:rsidRPr="00293ABE">
              <w:rPr>
                <w:rFonts w:ascii="Letter-join 1" w:hAnsi="Letter-join 1"/>
                <w:color w:val="FFC000"/>
              </w:rPr>
              <w:t xml:space="preserve">Be Awesome, 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FFC000"/>
              </w:rPr>
            </w:pPr>
            <w:r w:rsidRPr="00293ABE">
              <w:rPr>
                <w:rFonts w:ascii="Letter-join 1" w:hAnsi="Letter-join 1"/>
                <w:color w:val="FFC000"/>
              </w:rPr>
              <w:t>Go Big Workbook</w:t>
            </w:r>
          </w:p>
          <w:p w:rsidR="00FB66D3" w:rsidRPr="000A06D7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Tasks: 3-5</w:t>
            </w:r>
          </w:p>
        </w:tc>
        <w:tc>
          <w:tcPr>
            <w:tcW w:w="2406" w:type="dxa"/>
          </w:tcPr>
          <w:p w:rsidR="00FB66D3" w:rsidRPr="00293ABE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>My Transition Booklet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13-16</w:t>
            </w: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  <w:color w:val="FFC000"/>
              </w:rPr>
              <w:t>Be Awesome, Go Big Workbook</w:t>
            </w:r>
          </w:p>
          <w:p w:rsidR="00FB66D3" w:rsidRPr="000A06D7" w:rsidRDefault="00FB66D3" w:rsidP="00763C3A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Task: 6</w:t>
            </w:r>
          </w:p>
        </w:tc>
        <w:tc>
          <w:tcPr>
            <w:tcW w:w="2523" w:type="dxa"/>
          </w:tcPr>
          <w:p w:rsidR="00FB66D3" w:rsidRDefault="00FB66D3" w:rsidP="00763C3A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</w:p>
          <w:p w:rsidR="00FB66D3" w:rsidRPr="00293ABE" w:rsidRDefault="00FB66D3" w:rsidP="00763C3A">
            <w:pPr>
              <w:jc w:val="center"/>
              <w:rPr>
                <w:rFonts w:ascii="Letter-join 1" w:hAnsi="Letter-join 1"/>
              </w:rPr>
            </w:pPr>
            <w:r>
              <w:rPr>
                <w:rFonts w:ascii="Letter-join 1" w:hAnsi="Letter-join 1"/>
                <w:color w:val="2E74B5" w:themeColor="accent1" w:themeShade="BF"/>
              </w:rPr>
              <w:t>PE Lesson/Art Hub</w:t>
            </w:r>
          </w:p>
        </w:tc>
      </w:tr>
      <w:tr w:rsidR="00FB66D3" w:rsidTr="00FB66D3">
        <w:tc>
          <w:tcPr>
            <w:tcW w:w="14184" w:type="dxa"/>
            <w:gridSpan w:val="6"/>
          </w:tcPr>
          <w:p w:rsidR="00FB66D3" w:rsidRDefault="00FB66D3" w:rsidP="00763C3A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Additional activities can be found on BBC Bitesize</w:t>
            </w:r>
          </w:p>
          <w:p w:rsidR="00FB66D3" w:rsidRDefault="00D5796A" w:rsidP="00763C3A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="00FB66D3" w:rsidRPr="005B71E9">
                <w:rPr>
                  <w:rStyle w:val="Hyperlink"/>
                  <w:rFonts w:ascii="Letter-join 1" w:hAnsi="Letter-join 1"/>
                  <w:sz w:val="24"/>
                  <w:szCs w:val="24"/>
                </w:rPr>
                <w:t>https://www.bbc.co.uk/bitesize/tags/zncsscw/year-6-and-p7-lessons</w:t>
              </w:r>
            </w:hyperlink>
          </w:p>
          <w:p w:rsidR="00FB66D3" w:rsidRPr="000A06D7" w:rsidRDefault="00FB66D3" w:rsidP="00763C3A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 xml:space="preserve">Also, as it is ‘World Rainforest Week’ please log onto your Seesaw account for more information. </w:t>
            </w:r>
          </w:p>
        </w:tc>
      </w:tr>
    </w:tbl>
    <w:p w:rsidR="00FA7EB5" w:rsidRDefault="00FA7EB5">
      <w:bookmarkStart w:id="0" w:name="_GoBack"/>
      <w:bookmarkEnd w:id="0"/>
    </w:p>
    <w:sectPr w:rsidR="00FA7EB5" w:rsidSect="00FB66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6A" w:rsidRDefault="00D5796A" w:rsidP="00FB66D3">
      <w:pPr>
        <w:spacing w:after="0" w:line="240" w:lineRule="auto"/>
      </w:pPr>
      <w:r>
        <w:separator/>
      </w:r>
    </w:p>
  </w:endnote>
  <w:endnote w:type="continuationSeparator" w:id="0">
    <w:p w:rsidR="00D5796A" w:rsidRDefault="00D5796A" w:rsidP="00FB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6A" w:rsidRDefault="00D5796A" w:rsidP="00FB66D3">
      <w:pPr>
        <w:spacing w:after="0" w:line="240" w:lineRule="auto"/>
      </w:pPr>
      <w:r>
        <w:separator/>
      </w:r>
    </w:p>
  </w:footnote>
  <w:footnote w:type="continuationSeparator" w:id="0">
    <w:p w:rsidR="00D5796A" w:rsidRDefault="00D5796A" w:rsidP="00FB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D3" w:rsidRPr="00370446" w:rsidRDefault="00006D06" w:rsidP="00FB66D3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-723900</wp:posOffset>
          </wp:positionH>
          <wp:positionV relativeFrom="paragraph">
            <wp:posOffset>-306705</wp:posOffset>
          </wp:positionV>
          <wp:extent cx="914400" cy="304800"/>
          <wp:effectExtent l="0" t="0" r="0" b="0"/>
          <wp:wrapTight wrapText="bothSides">
            <wp:wrapPolygon edited="0">
              <wp:start x="0" y="0"/>
              <wp:lineTo x="0" y="20250"/>
              <wp:lineTo x="21150" y="202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6D3"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Transition Timetable</w:t>
    </w:r>
  </w:p>
  <w:p w:rsidR="00FB66D3" w:rsidRPr="00370446" w:rsidRDefault="00FB66D3" w:rsidP="00FB66D3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Year 6</w:t>
    </w:r>
  </w:p>
  <w:p w:rsidR="00006D06" w:rsidRPr="00370446" w:rsidRDefault="00FB66D3" w:rsidP="00006D06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Week Commencing 22</w:t>
    </w: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  <w:vertAlign w:val="superscript"/>
      </w:rPr>
      <w:t>nd</w:t>
    </w: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 xml:space="preserve"> June</w:t>
    </w:r>
  </w:p>
  <w:p w:rsidR="00FB66D3" w:rsidRPr="00FB66D3" w:rsidRDefault="00FB66D3" w:rsidP="00FB6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3"/>
    <w:rsid w:val="00006D06"/>
    <w:rsid w:val="00091303"/>
    <w:rsid w:val="00D5796A"/>
    <w:rsid w:val="00FA7EB5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C4EAA-7803-499B-86AE-1ED2699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D3"/>
  </w:style>
  <w:style w:type="paragraph" w:styleId="Footer">
    <w:name w:val="footer"/>
    <w:basedOn w:val="Normal"/>
    <w:link w:val="FooterChar"/>
    <w:uiPriority w:val="99"/>
    <w:unhideWhenUsed/>
    <w:rsid w:val="00FB6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Knowsley MBC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2020-06-21T17:36:00Z</dcterms:created>
  <dcterms:modified xsi:type="dcterms:W3CDTF">2020-06-21T17:41:00Z</dcterms:modified>
</cp:coreProperties>
</file>