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BE5" w:rsidRPr="00566785" w:rsidRDefault="00CF5AE6" w:rsidP="00CF5AE6">
      <w:pPr>
        <w:spacing w:line="240" w:lineRule="auto"/>
        <w:jc w:val="center"/>
        <w:rPr>
          <w:rFonts w:ascii="Comic Sans MS" w:hAnsi="Comic Sans MS"/>
          <w:b/>
          <w:u w:val="single"/>
        </w:rPr>
      </w:pPr>
      <w:r w:rsidRPr="00566785">
        <w:rPr>
          <w:rFonts w:ascii="Comic Sans MS" w:hAnsi="Comic Sans MS"/>
          <w:b/>
          <w:u w:val="single"/>
        </w:rPr>
        <w:t xml:space="preserve">Online </w:t>
      </w:r>
      <w:r w:rsidR="009F08F0" w:rsidRPr="00566785">
        <w:rPr>
          <w:rFonts w:ascii="Comic Sans MS" w:hAnsi="Comic Sans MS"/>
          <w:b/>
          <w:u w:val="single"/>
        </w:rPr>
        <w:t>We</w:t>
      </w:r>
      <w:bookmarkStart w:id="0" w:name="_GoBack"/>
      <w:bookmarkEnd w:id="0"/>
      <w:r w:rsidR="009F08F0" w:rsidRPr="00566785">
        <w:rPr>
          <w:rFonts w:ascii="Comic Sans MS" w:hAnsi="Comic Sans MS"/>
          <w:b/>
          <w:u w:val="single"/>
        </w:rPr>
        <w:t>ekly</w:t>
      </w:r>
      <w:r w:rsidRPr="00566785">
        <w:rPr>
          <w:rFonts w:ascii="Comic Sans MS" w:hAnsi="Comic Sans MS"/>
          <w:b/>
          <w:u w:val="single"/>
        </w:rPr>
        <w:t xml:space="preserve"> Timetable</w:t>
      </w:r>
      <w:r w:rsidR="00C575D8" w:rsidRPr="00566785">
        <w:rPr>
          <w:rFonts w:ascii="Comic Sans MS" w:hAnsi="Comic Sans MS"/>
          <w:b/>
          <w:u w:val="single"/>
        </w:rPr>
        <w:t xml:space="preserve"> </w:t>
      </w:r>
    </w:p>
    <w:tbl>
      <w:tblPr>
        <w:tblStyle w:val="TableGrid"/>
        <w:tblW w:w="15594" w:type="dxa"/>
        <w:tblInd w:w="-318" w:type="dxa"/>
        <w:tblLayout w:type="fixed"/>
        <w:tblLook w:val="04A0" w:firstRow="1" w:lastRow="0" w:firstColumn="1" w:lastColumn="0" w:noHBand="0" w:noVBand="1"/>
      </w:tblPr>
      <w:tblGrid>
        <w:gridCol w:w="1844"/>
        <w:gridCol w:w="2835"/>
        <w:gridCol w:w="6095"/>
        <w:gridCol w:w="4820"/>
      </w:tblGrid>
      <w:tr w:rsidR="006F5BE5" w:rsidRPr="00566785" w:rsidTr="00CF5AE6">
        <w:tc>
          <w:tcPr>
            <w:tcW w:w="1844" w:type="dxa"/>
            <w:shd w:val="clear" w:color="auto" w:fill="EEECE1" w:themeFill="background2"/>
          </w:tcPr>
          <w:p w:rsidR="006F5BE5" w:rsidRPr="00566785" w:rsidRDefault="006F5BE5" w:rsidP="002B7BB0">
            <w:pPr>
              <w:rPr>
                <w:rFonts w:ascii="Comic Sans MS" w:hAnsi="Comic Sans MS"/>
              </w:rPr>
            </w:pPr>
            <w:r w:rsidRPr="00566785">
              <w:rPr>
                <w:rFonts w:ascii="Comic Sans MS" w:hAnsi="Comic Sans MS"/>
              </w:rPr>
              <w:t>When?</w:t>
            </w:r>
          </w:p>
        </w:tc>
        <w:tc>
          <w:tcPr>
            <w:tcW w:w="2835" w:type="dxa"/>
            <w:shd w:val="clear" w:color="auto" w:fill="EEECE1" w:themeFill="background2"/>
          </w:tcPr>
          <w:p w:rsidR="006F5BE5" w:rsidRPr="00566785" w:rsidRDefault="006F5BE5" w:rsidP="002B7BB0">
            <w:pPr>
              <w:rPr>
                <w:rFonts w:ascii="Comic Sans MS" w:hAnsi="Comic Sans MS"/>
              </w:rPr>
            </w:pPr>
            <w:r w:rsidRPr="00566785">
              <w:rPr>
                <w:rFonts w:ascii="Comic Sans MS" w:hAnsi="Comic Sans MS"/>
              </w:rPr>
              <w:t>What?</w:t>
            </w:r>
          </w:p>
        </w:tc>
        <w:tc>
          <w:tcPr>
            <w:tcW w:w="6095" w:type="dxa"/>
            <w:shd w:val="clear" w:color="auto" w:fill="EEECE1" w:themeFill="background2"/>
          </w:tcPr>
          <w:p w:rsidR="006F5BE5" w:rsidRPr="00566785" w:rsidRDefault="006F5BE5" w:rsidP="002B7BB0">
            <w:pPr>
              <w:rPr>
                <w:rFonts w:ascii="Comic Sans MS" w:hAnsi="Comic Sans MS"/>
              </w:rPr>
            </w:pPr>
            <w:r w:rsidRPr="00566785">
              <w:rPr>
                <w:rFonts w:ascii="Comic Sans MS" w:hAnsi="Comic Sans MS"/>
              </w:rPr>
              <w:t>Where?</w:t>
            </w:r>
          </w:p>
        </w:tc>
        <w:tc>
          <w:tcPr>
            <w:tcW w:w="4820" w:type="dxa"/>
            <w:shd w:val="clear" w:color="auto" w:fill="EEECE1" w:themeFill="background2"/>
          </w:tcPr>
          <w:p w:rsidR="006F5BE5" w:rsidRPr="00566785" w:rsidRDefault="006F5BE5" w:rsidP="002B7BB0">
            <w:pPr>
              <w:rPr>
                <w:rFonts w:ascii="Comic Sans MS" w:hAnsi="Comic Sans MS"/>
              </w:rPr>
            </w:pPr>
            <w:r w:rsidRPr="00566785">
              <w:rPr>
                <w:rFonts w:ascii="Comic Sans MS" w:hAnsi="Comic Sans MS"/>
              </w:rPr>
              <w:t>Extra info</w:t>
            </w:r>
          </w:p>
          <w:p w:rsidR="00CF5AE6" w:rsidRPr="00566785" w:rsidRDefault="00CF5AE6" w:rsidP="002B7BB0">
            <w:pPr>
              <w:rPr>
                <w:rFonts w:ascii="Comic Sans MS" w:hAnsi="Comic Sans MS"/>
              </w:rPr>
            </w:pPr>
          </w:p>
        </w:tc>
      </w:tr>
      <w:tr w:rsidR="009F08F0" w:rsidRPr="00566785" w:rsidTr="008C6467">
        <w:trPr>
          <w:trHeight w:val="970"/>
        </w:trPr>
        <w:tc>
          <w:tcPr>
            <w:tcW w:w="15594" w:type="dxa"/>
            <w:gridSpan w:val="4"/>
          </w:tcPr>
          <w:p w:rsidR="009F08F0" w:rsidRPr="00566785" w:rsidRDefault="009F08F0" w:rsidP="002B7BB0">
            <w:pPr>
              <w:rPr>
                <w:rFonts w:ascii="Comic Sans MS" w:hAnsi="Comic Sans MS"/>
                <w:color w:val="404040" w:themeColor="text1" w:themeTint="BF"/>
              </w:rPr>
            </w:pPr>
          </w:p>
          <w:p w:rsidR="009F08F0" w:rsidRPr="00566785" w:rsidRDefault="009F08F0" w:rsidP="009F08F0">
            <w:pPr>
              <w:jc w:val="center"/>
              <w:rPr>
                <w:rFonts w:ascii="Comic Sans MS" w:hAnsi="Comic Sans MS"/>
                <w:color w:val="404040" w:themeColor="text1" w:themeTint="BF"/>
              </w:rPr>
            </w:pPr>
            <w:r w:rsidRPr="00566785">
              <w:rPr>
                <w:rFonts w:ascii="Comic Sans MS" w:hAnsi="Comic Sans MS"/>
                <w:color w:val="404040" w:themeColor="text1" w:themeTint="BF"/>
                <w:sz w:val="28"/>
              </w:rPr>
              <w:t xml:space="preserve">Physical: </w:t>
            </w:r>
            <w:r w:rsidRPr="00566785">
              <w:rPr>
                <w:rFonts w:ascii="Comic Sans MS" w:hAnsi="Comic Sans MS"/>
                <w:color w:val="404040" w:themeColor="text1" w:themeTint="BF"/>
              </w:rPr>
              <w:t>Wake up, Shake up</w:t>
            </w:r>
          </w:p>
        </w:tc>
      </w:tr>
      <w:tr w:rsidR="006F5BE5" w:rsidRPr="00566785" w:rsidTr="00CF5AE6">
        <w:trPr>
          <w:trHeight w:val="970"/>
        </w:trPr>
        <w:tc>
          <w:tcPr>
            <w:tcW w:w="1844" w:type="dxa"/>
          </w:tcPr>
          <w:p w:rsidR="006F5BE5" w:rsidRPr="00566785" w:rsidRDefault="006F5BE5" w:rsidP="002B7BB0">
            <w:pPr>
              <w:rPr>
                <w:rFonts w:ascii="Comic Sans MS" w:hAnsi="Comic Sans MS"/>
              </w:rPr>
            </w:pPr>
            <w:r w:rsidRPr="00566785">
              <w:rPr>
                <w:rFonts w:ascii="Comic Sans MS" w:hAnsi="Comic Sans MS"/>
              </w:rPr>
              <w:t>9am</w:t>
            </w:r>
          </w:p>
          <w:p w:rsidR="006F5BE5" w:rsidRPr="00566785" w:rsidRDefault="006F5BE5" w:rsidP="002B7BB0">
            <w:pPr>
              <w:rPr>
                <w:rFonts w:ascii="Comic Sans MS" w:hAnsi="Comic Sans MS"/>
              </w:rPr>
            </w:pPr>
            <w:r w:rsidRPr="00566785">
              <w:rPr>
                <w:rFonts w:ascii="Comic Sans MS" w:hAnsi="Comic Sans MS"/>
              </w:rPr>
              <w:t xml:space="preserve">Mon - Fri </w:t>
            </w:r>
          </w:p>
          <w:p w:rsidR="006F5BE5" w:rsidRPr="00566785" w:rsidRDefault="006F5BE5" w:rsidP="002B7BB0">
            <w:pPr>
              <w:rPr>
                <w:rFonts w:ascii="Comic Sans MS" w:hAnsi="Comic Sans MS"/>
              </w:rPr>
            </w:pPr>
          </w:p>
        </w:tc>
        <w:tc>
          <w:tcPr>
            <w:tcW w:w="2835" w:type="dxa"/>
          </w:tcPr>
          <w:p w:rsidR="006F5BE5" w:rsidRPr="00566785" w:rsidRDefault="006F5BE5" w:rsidP="002B7BB0">
            <w:pPr>
              <w:rPr>
                <w:rFonts w:ascii="Comic Sans MS" w:hAnsi="Comic Sans MS"/>
              </w:rPr>
            </w:pPr>
            <w:r w:rsidRPr="00566785">
              <w:rPr>
                <w:rFonts w:ascii="Comic Sans MS" w:hAnsi="Comic Sans MS"/>
              </w:rPr>
              <w:t>Joe Wicks morning PE sessions</w:t>
            </w:r>
          </w:p>
        </w:tc>
        <w:tc>
          <w:tcPr>
            <w:tcW w:w="6095" w:type="dxa"/>
          </w:tcPr>
          <w:p w:rsidR="006F5BE5" w:rsidRPr="00566785" w:rsidRDefault="006F5BE5" w:rsidP="002B7BB0">
            <w:pPr>
              <w:rPr>
                <w:rFonts w:ascii="Comic Sans MS" w:hAnsi="Comic Sans MS"/>
              </w:rPr>
            </w:pPr>
            <w:proofErr w:type="spellStart"/>
            <w:r w:rsidRPr="00566785">
              <w:rPr>
                <w:rFonts w:ascii="Comic Sans MS" w:hAnsi="Comic Sans MS"/>
              </w:rPr>
              <w:t>Youtube</w:t>
            </w:r>
            <w:proofErr w:type="spellEnd"/>
          </w:p>
          <w:p w:rsidR="006F5BE5" w:rsidRPr="00566785" w:rsidRDefault="00BE4E95" w:rsidP="002B7BB0">
            <w:pPr>
              <w:rPr>
                <w:rFonts w:ascii="Comic Sans MS" w:hAnsi="Comic Sans MS"/>
              </w:rPr>
            </w:pPr>
            <w:hyperlink r:id="rId4" w:history="1">
              <w:r w:rsidR="006F5BE5" w:rsidRPr="00566785">
                <w:rPr>
                  <w:rStyle w:val="Hyperlink"/>
                  <w:rFonts w:ascii="Comic Sans MS" w:hAnsi="Comic Sans MS"/>
                  <w:u w:val="none"/>
                </w:rPr>
                <w:t>https://www.youtube.com/channel/UCAxW1XT0iEJo0TYlRfn6rYQ</w:t>
              </w:r>
            </w:hyperlink>
          </w:p>
        </w:tc>
        <w:tc>
          <w:tcPr>
            <w:tcW w:w="4820" w:type="dxa"/>
          </w:tcPr>
          <w:p w:rsidR="006F5BE5" w:rsidRPr="00566785" w:rsidRDefault="006F5BE5" w:rsidP="002B7BB0">
            <w:pPr>
              <w:rPr>
                <w:rFonts w:ascii="Comic Sans MS" w:hAnsi="Comic Sans MS"/>
                <w:color w:val="404040" w:themeColor="text1" w:themeTint="BF"/>
              </w:rPr>
            </w:pPr>
            <w:r w:rsidRPr="00566785">
              <w:rPr>
                <w:rFonts w:ascii="Comic Sans MS" w:hAnsi="Comic Sans MS"/>
                <w:color w:val="404040" w:themeColor="text1" w:themeTint="BF"/>
              </w:rPr>
              <w:t>If you miss these, you can watch the videos afterwards on his YT channel.</w:t>
            </w:r>
          </w:p>
        </w:tc>
      </w:tr>
      <w:tr w:rsidR="009F08F0" w:rsidRPr="00566785" w:rsidTr="00CF5AE6">
        <w:trPr>
          <w:trHeight w:val="970"/>
        </w:trPr>
        <w:tc>
          <w:tcPr>
            <w:tcW w:w="1844" w:type="dxa"/>
          </w:tcPr>
          <w:p w:rsidR="009F08F0" w:rsidRPr="00566785" w:rsidRDefault="009F08F0" w:rsidP="009F08F0">
            <w:pPr>
              <w:rPr>
                <w:rFonts w:ascii="Comic Sans MS" w:hAnsi="Comic Sans MS"/>
              </w:rPr>
            </w:pPr>
            <w:r w:rsidRPr="00566785">
              <w:rPr>
                <w:rFonts w:ascii="Comic Sans MS" w:hAnsi="Comic Sans MS"/>
              </w:rPr>
              <w:t>11.30am</w:t>
            </w:r>
          </w:p>
          <w:p w:rsidR="009F08F0" w:rsidRPr="00566785" w:rsidRDefault="009F08F0" w:rsidP="009F08F0">
            <w:pPr>
              <w:rPr>
                <w:rFonts w:ascii="Comic Sans MS" w:hAnsi="Comic Sans MS"/>
              </w:rPr>
            </w:pPr>
            <w:r w:rsidRPr="00566785">
              <w:rPr>
                <w:rFonts w:ascii="Comic Sans MS" w:hAnsi="Comic Sans MS"/>
              </w:rPr>
              <w:t>Tues-Sun</w:t>
            </w:r>
          </w:p>
        </w:tc>
        <w:tc>
          <w:tcPr>
            <w:tcW w:w="2835" w:type="dxa"/>
          </w:tcPr>
          <w:p w:rsidR="009F08F0" w:rsidRPr="00566785" w:rsidRDefault="009F08F0" w:rsidP="002B7BB0">
            <w:pPr>
              <w:rPr>
                <w:rFonts w:ascii="Comic Sans MS" w:hAnsi="Comic Sans MS"/>
              </w:rPr>
            </w:pPr>
            <w:r w:rsidRPr="00566785">
              <w:rPr>
                <w:rFonts w:ascii="Comic Sans MS" w:hAnsi="Comic Sans MS"/>
              </w:rPr>
              <w:t>Facebook Live Kids themed dance classes</w:t>
            </w:r>
          </w:p>
        </w:tc>
        <w:tc>
          <w:tcPr>
            <w:tcW w:w="6095" w:type="dxa"/>
          </w:tcPr>
          <w:p w:rsidR="009F08F0" w:rsidRPr="00566785" w:rsidRDefault="009F08F0" w:rsidP="009F08F0">
            <w:pPr>
              <w:rPr>
                <w:rFonts w:ascii="Comic Sans MS" w:hAnsi="Comic Sans MS"/>
              </w:rPr>
            </w:pPr>
            <w:r w:rsidRPr="00566785">
              <w:rPr>
                <w:rFonts w:ascii="Comic Sans MS" w:hAnsi="Comic Sans MS"/>
              </w:rPr>
              <w:t>Facebook</w:t>
            </w:r>
          </w:p>
          <w:p w:rsidR="009F08F0" w:rsidRPr="00566785" w:rsidRDefault="009F08F0" w:rsidP="002B7BB0">
            <w:pPr>
              <w:rPr>
                <w:rFonts w:ascii="Comic Sans MS" w:hAnsi="Comic Sans MS"/>
              </w:rPr>
            </w:pPr>
            <w:r w:rsidRPr="00566785">
              <w:rPr>
                <w:rFonts w:ascii="Comic Sans MS" w:hAnsi="Comic Sans MS"/>
              </w:rPr>
              <w:t xml:space="preserve">You can access </w:t>
            </w:r>
            <w:proofErr w:type="spellStart"/>
            <w:r w:rsidRPr="00566785">
              <w:rPr>
                <w:rFonts w:ascii="Comic Sans MS" w:hAnsi="Comic Sans MS"/>
              </w:rPr>
              <w:t>Oti</w:t>
            </w:r>
            <w:proofErr w:type="spellEnd"/>
            <w:r w:rsidRPr="00566785">
              <w:rPr>
                <w:rFonts w:ascii="Comic Sans MS" w:hAnsi="Comic Sans MS"/>
              </w:rPr>
              <w:t xml:space="preserve"> </w:t>
            </w:r>
            <w:proofErr w:type="spellStart"/>
            <w:r w:rsidRPr="00566785">
              <w:rPr>
                <w:rFonts w:ascii="Comic Sans MS" w:hAnsi="Comic Sans MS"/>
              </w:rPr>
              <w:t>Mabuse</w:t>
            </w:r>
            <w:proofErr w:type="spellEnd"/>
            <w:r w:rsidRPr="00566785">
              <w:rPr>
                <w:rFonts w:ascii="Comic Sans MS" w:hAnsi="Comic Sans MS"/>
              </w:rPr>
              <w:t xml:space="preserve"> dance lessons by putting </w:t>
            </w:r>
            <w:proofErr w:type="spellStart"/>
            <w:r w:rsidRPr="00566785">
              <w:rPr>
                <w:rFonts w:ascii="Comic Sans MS" w:hAnsi="Comic Sans MS"/>
              </w:rPr>
              <w:t>Oti</w:t>
            </w:r>
            <w:proofErr w:type="spellEnd"/>
            <w:r w:rsidRPr="00566785">
              <w:rPr>
                <w:rFonts w:ascii="Comic Sans MS" w:hAnsi="Comic Sans MS"/>
              </w:rPr>
              <w:t xml:space="preserve"> </w:t>
            </w:r>
            <w:proofErr w:type="spellStart"/>
            <w:r w:rsidRPr="00566785">
              <w:rPr>
                <w:rFonts w:ascii="Comic Sans MS" w:hAnsi="Comic Sans MS"/>
              </w:rPr>
              <w:t>Mabuse</w:t>
            </w:r>
            <w:proofErr w:type="spellEnd"/>
            <w:r w:rsidRPr="00566785">
              <w:rPr>
                <w:rFonts w:ascii="Comic Sans MS" w:hAnsi="Comic Sans MS"/>
              </w:rPr>
              <w:t xml:space="preserve"> into </w:t>
            </w:r>
            <w:proofErr w:type="spellStart"/>
            <w:r w:rsidRPr="00566785">
              <w:rPr>
                <w:rFonts w:ascii="Comic Sans MS" w:hAnsi="Comic Sans MS"/>
              </w:rPr>
              <w:t>facebook</w:t>
            </w:r>
            <w:proofErr w:type="spellEnd"/>
            <w:r w:rsidRPr="00566785">
              <w:rPr>
                <w:rFonts w:ascii="Comic Sans MS" w:hAnsi="Comic Sans MS"/>
              </w:rPr>
              <w:t>.</w:t>
            </w:r>
          </w:p>
        </w:tc>
        <w:tc>
          <w:tcPr>
            <w:tcW w:w="4820" w:type="dxa"/>
          </w:tcPr>
          <w:p w:rsidR="009F08F0" w:rsidRPr="00566785" w:rsidRDefault="009F08F0" w:rsidP="009F08F0">
            <w:pPr>
              <w:rPr>
                <w:rFonts w:ascii="Comic Sans MS" w:hAnsi="Comic Sans MS"/>
                <w:color w:val="404040" w:themeColor="text1" w:themeTint="BF"/>
              </w:rPr>
            </w:pPr>
            <w:r w:rsidRPr="00566785">
              <w:rPr>
                <w:rFonts w:ascii="Comic Sans MS" w:hAnsi="Comic Sans MS"/>
                <w:color w:val="404040" w:themeColor="text1" w:themeTint="BF"/>
              </w:rPr>
              <w:t>Y</w:t>
            </w:r>
            <w:r w:rsidRPr="00566785">
              <w:rPr>
                <w:rFonts w:ascii="Comic Sans MS" w:hAnsi="Comic Sans MS"/>
                <w:color w:val="404040" w:themeColor="text1" w:themeTint="BF"/>
              </w:rPr>
              <w:t>ou can access previous sessions</w:t>
            </w:r>
            <w:r w:rsidRPr="00566785">
              <w:rPr>
                <w:rFonts w:ascii="Comic Sans MS" w:hAnsi="Comic Sans MS"/>
                <w:color w:val="404040" w:themeColor="text1" w:themeTint="BF"/>
              </w:rPr>
              <w:t xml:space="preserve"> too if you miss them</w:t>
            </w:r>
            <w:r w:rsidRPr="00566785">
              <w:rPr>
                <w:rFonts w:ascii="Comic Sans MS" w:hAnsi="Comic Sans MS"/>
                <w:color w:val="404040" w:themeColor="text1" w:themeTint="BF"/>
              </w:rPr>
              <w:t>.</w:t>
            </w:r>
          </w:p>
        </w:tc>
      </w:tr>
      <w:tr w:rsidR="00C575D8" w:rsidRPr="00566785" w:rsidTr="00213C34">
        <w:trPr>
          <w:trHeight w:val="970"/>
        </w:trPr>
        <w:tc>
          <w:tcPr>
            <w:tcW w:w="15594" w:type="dxa"/>
            <w:gridSpan w:val="4"/>
          </w:tcPr>
          <w:p w:rsidR="00C575D8" w:rsidRPr="00566785" w:rsidRDefault="00C575D8" w:rsidP="002B7BB0">
            <w:pPr>
              <w:rPr>
                <w:rFonts w:ascii="Comic Sans MS" w:hAnsi="Comic Sans MS"/>
                <w:color w:val="404040" w:themeColor="text1" w:themeTint="BF"/>
              </w:rPr>
            </w:pPr>
          </w:p>
          <w:p w:rsidR="00C575D8" w:rsidRPr="00566785" w:rsidRDefault="00C575D8" w:rsidP="00C575D8">
            <w:pPr>
              <w:jc w:val="center"/>
              <w:rPr>
                <w:rFonts w:ascii="Comic Sans MS" w:hAnsi="Comic Sans MS"/>
                <w:color w:val="404040" w:themeColor="text1" w:themeTint="BF"/>
              </w:rPr>
            </w:pPr>
            <w:r w:rsidRPr="00566785">
              <w:rPr>
                <w:rFonts w:ascii="Comic Sans MS" w:hAnsi="Comic Sans MS"/>
                <w:color w:val="404040" w:themeColor="text1" w:themeTint="BF"/>
                <w:sz w:val="28"/>
              </w:rPr>
              <w:t>Phonics</w:t>
            </w:r>
            <w:r w:rsidR="004C58C3" w:rsidRPr="00566785">
              <w:rPr>
                <w:rFonts w:ascii="Comic Sans MS" w:hAnsi="Comic Sans MS"/>
                <w:color w:val="404040" w:themeColor="text1" w:themeTint="BF"/>
                <w:sz w:val="28"/>
              </w:rPr>
              <w:t xml:space="preserve"> &amp; Reading</w:t>
            </w:r>
            <w:r w:rsidRPr="00566785">
              <w:rPr>
                <w:rFonts w:ascii="Comic Sans MS" w:hAnsi="Comic Sans MS"/>
                <w:color w:val="404040" w:themeColor="text1" w:themeTint="BF"/>
                <w:sz w:val="28"/>
              </w:rPr>
              <w:t xml:space="preserve">: </w:t>
            </w:r>
            <w:r w:rsidRPr="00566785">
              <w:rPr>
                <w:rFonts w:ascii="Comic Sans MS" w:hAnsi="Comic Sans MS"/>
                <w:color w:val="404040" w:themeColor="text1" w:themeTint="BF"/>
              </w:rPr>
              <w:t>virtual lesson, home learning books, access to websites</w:t>
            </w:r>
          </w:p>
        </w:tc>
      </w:tr>
      <w:tr w:rsidR="006F5BE5" w:rsidRPr="00566785" w:rsidTr="00CF5AE6">
        <w:trPr>
          <w:trHeight w:val="1213"/>
        </w:trPr>
        <w:tc>
          <w:tcPr>
            <w:tcW w:w="1844" w:type="dxa"/>
          </w:tcPr>
          <w:p w:rsidR="006F5BE5" w:rsidRPr="00566785" w:rsidRDefault="006F5BE5" w:rsidP="002B7BB0">
            <w:pPr>
              <w:rPr>
                <w:rFonts w:ascii="Comic Sans MS" w:hAnsi="Comic Sans MS"/>
              </w:rPr>
            </w:pPr>
            <w:r w:rsidRPr="00566785">
              <w:rPr>
                <w:rFonts w:ascii="Comic Sans MS" w:hAnsi="Comic Sans MS"/>
              </w:rPr>
              <w:t>9.30am</w:t>
            </w:r>
          </w:p>
          <w:p w:rsidR="006F5BE5" w:rsidRPr="00566785" w:rsidRDefault="006F5BE5" w:rsidP="002B7BB0">
            <w:pPr>
              <w:rPr>
                <w:rFonts w:ascii="Comic Sans MS" w:hAnsi="Comic Sans MS"/>
              </w:rPr>
            </w:pPr>
            <w:r w:rsidRPr="00566785">
              <w:rPr>
                <w:rFonts w:ascii="Comic Sans MS" w:hAnsi="Comic Sans MS"/>
              </w:rPr>
              <w:t>Set 1 speed sounds</w:t>
            </w:r>
          </w:p>
          <w:p w:rsidR="006F5BE5" w:rsidRPr="00566785" w:rsidRDefault="006F5BE5" w:rsidP="002B7BB0">
            <w:pPr>
              <w:rPr>
                <w:rFonts w:ascii="Comic Sans MS" w:hAnsi="Comic Sans MS"/>
              </w:rPr>
            </w:pPr>
            <w:r w:rsidRPr="00566785">
              <w:rPr>
                <w:rFonts w:ascii="Comic Sans MS" w:hAnsi="Comic Sans MS"/>
              </w:rPr>
              <w:t xml:space="preserve">10 am </w:t>
            </w:r>
          </w:p>
          <w:p w:rsidR="006F5BE5" w:rsidRPr="00566785" w:rsidRDefault="006F5BE5" w:rsidP="002B7BB0">
            <w:pPr>
              <w:rPr>
                <w:rFonts w:ascii="Comic Sans MS" w:hAnsi="Comic Sans MS"/>
              </w:rPr>
            </w:pPr>
            <w:r w:rsidRPr="00566785">
              <w:rPr>
                <w:rFonts w:ascii="Comic Sans MS" w:hAnsi="Comic Sans MS"/>
              </w:rPr>
              <w:t>Set 2 speed sounds</w:t>
            </w:r>
          </w:p>
          <w:p w:rsidR="006F5BE5" w:rsidRPr="00566785" w:rsidRDefault="006F5BE5" w:rsidP="002B7BB0">
            <w:pPr>
              <w:rPr>
                <w:rFonts w:ascii="Comic Sans MS" w:hAnsi="Comic Sans MS"/>
              </w:rPr>
            </w:pPr>
            <w:r w:rsidRPr="00566785">
              <w:rPr>
                <w:rFonts w:ascii="Comic Sans MS" w:hAnsi="Comic Sans MS"/>
              </w:rPr>
              <w:t>10.30am Set 3 speed sounds</w:t>
            </w:r>
          </w:p>
        </w:tc>
        <w:tc>
          <w:tcPr>
            <w:tcW w:w="2835" w:type="dxa"/>
          </w:tcPr>
          <w:p w:rsidR="006F5BE5" w:rsidRPr="00566785" w:rsidRDefault="006F5BE5" w:rsidP="002B7BB0">
            <w:pPr>
              <w:rPr>
                <w:rFonts w:ascii="Comic Sans MS" w:hAnsi="Comic Sans MS"/>
              </w:rPr>
            </w:pPr>
            <w:r w:rsidRPr="00566785">
              <w:rPr>
                <w:rFonts w:ascii="Comic Sans MS" w:hAnsi="Comic Sans MS"/>
              </w:rPr>
              <w:t xml:space="preserve">Ruth </w:t>
            </w:r>
            <w:proofErr w:type="spellStart"/>
            <w:r w:rsidRPr="00566785">
              <w:rPr>
                <w:rFonts w:ascii="Comic Sans MS" w:hAnsi="Comic Sans MS"/>
              </w:rPr>
              <w:t>Miskin</w:t>
            </w:r>
            <w:proofErr w:type="spellEnd"/>
            <w:r w:rsidRPr="00566785">
              <w:rPr>
                <w:rFonts w:ascii="Comic Sans MS" w:hAnsi="Comic Sans MS"/>
              </w:rPr>
              <w:t xml:space="preserve"> Read Write </w:t>
            </w:r>
            <w:proofErr w:type="spellStart"/>
            <w:r w:rsidRPr="00566785">
              <w:rPr>
                <w:rFonts w:ascii="Comic Sans MS" w:hAnsi="Comic Sans MS"/>
              </w:rPr>
              <w:t>Inc</w:t>
            </w:r>
            <w:proofErr w:type="spellEnd"/>
            <w:r w:rsidRPr="00566785">
              <w:rPr>
                <w:rFonts w:ascii="Comic Sans MS" w:hAnsi="Comic Sans MS"/>
              </w:rPr>
              <w:t xml:space="preserve"> phonics lessons</w:t>
            </w:r>
          </w:p>
        </w:tc>
        <w:tc>
          <w:tcPr>
            <w:tcW w:w="6095" w:type="dxa"/>
          </w:tcPr>
          <w:p w:rsidR="006F5BE5" w:rsidRPr="00566785" w:rsidRDefault="006F5BE5" w:rsidP="002B7BB0">
            <w:pPr>
              <w:rPr>
                <w:rFonts w:ascii="Comic Sans MS" w:hAnsi="Comic Sans MS"/>
              </w:rPr>
            </w:pPr>
            <w:proofErr w:type="spellStart"/>
            <w:r w:rsidRPr="00566785">
              <w:rPr>
                <w:rFonts w:ascii="Comic Sans MS" w:hAnsi="Comic Sans MS"/>
              </w:rPr>
              <w:t>Youtube</w:t>
            </w:r>
            <w:proofErr w:type="spellEnd"/>
          </w:p>
          <w:p w:rsidR="006F5BE5" w:rsidRPr="00566785" w:rsidRDefault="00BE4E95" w:rsidP="002B7BB0">
            <w:pPr>
              <w:rPr>
                <w:rFonts w:ascii="Comic Sans MS" w:hAnsi="Comic Sans MS"/>
              </w:rPr>
            </w:pPr>
            <w:hyperlink r:id="rId5" w:history="1">
              <w:r w:rsidR="006F5BE5" w:rsidRPr="00566785">
                <w:rPr>
                  <w:rStyle w:val="Hyperlink"/>
                  <w:rFonts w:ascii="Comic Sans MS" w:hAnsi="Comic Sans MS"/>
                  <w:u w:val="none"/>
                </w:rPr>
                <w:t>https://www.youtube.com/channel/UCo7fbLgY2oA_cFCIg9GdxtQ</w:t>
              </w:r>
            </w:hyperlink>
          </w:p>
          <w:p w:rsidR="006F5BE5" w:rsidRPr="00566785" w:rsidRDefault="006F5BE5" w:rsidP="002B7BB0">
            <w:pPr>
              <w:rPr>
                <w:rFonts w:ascii="Comic Sans MS" w:hAnsi="Comic Sans MS"/>
              </w:rPr>
            </w:pPr>
          </w:p>
          <w:p w:rsidR="006F5BE5" w:rsidRPr="00566785" w:rsidRDefault="006F5BE5" w:rsidP="002B7BB0">
            <w:pPr>
              <w:rPr>
                <w:rFonts w:ascii="Comic Sans MS" w:hAnsi="Comic Sans MS"/>
              </w:rPr>
            </w:pPr>
            <w:r w:rsidRPr="00566785">
              <w:rPr>
                <w:rFonts w:ascii="Comic Sans MS" w:hAnsi="Comic Sans MS"/>
              </w:rPr>
              <w:t>Facebook</w:t>
            </w:r>
          </w:p>
          <w:p w:rsidR="006F5BE5" w:rsidRPr="00566785" w:rsidRDefault="0005305D" w:rsidP="002B7BB0">
            <w:pPr>
              <w:rPr>
                <w:rFonts w:ascii="Comic Sans MS" w:hAnsi="Comic Sans MS"/>
              </w:rPr>
            </w:pPr>
            <w:r w:rsidRPr="00566785">
              <w:rPr>
                <w:rStyle w:val="Hyperlink"/>
                <w:rFonts w:ascii="Comic Sans MS" w:hAnsi="Comic Sans MS"/>
                <w:color w:val="auto"/>
                <w:u w:val="none"/>
              </w:rPr>
              <w:t xml:space="preserve">You can also put </w:t>
            </w:r>
            <w:r w:rsidRPr="00566785">
              <w:rPr>
                <w:rStyle w:val="Hyperlink"/>
                <w:rFonts w:ascii="Comic Sans MS" w:hAnsi="Comic Sans MS"/>
                <w:b/>
                <w:color w:val="auto"/>
                <w:u w:val="none"/>
              </w:rPr>
              <w:t xml:space="preserve">Ruth </w:t>
            </w:r>
            <w:proofErr w:type="spellStart"/>
            <w:r w:rsidRPr="00566785">
              <w:rPr>
                <w:rStyle w:val="Hyperlink"/>
                <w:rFonts w:ascii="Comic Sans MS" w:hAnsi="Comic Sans MS"/>
                <w:b/>
                <w:color w:val="auto"/>
                <w:u w:val="none"/>
              </w:rPr>
              <w:t>Miskin</w:t>
            </w:r>
            <w:proofErr w:type="spellEnd"/>
            <w:r w:rsidRPr="00566785">
              <w:rPr>
                <w:rStyle w:val="Hyperlink"/>
                <w:rFonts w:ascii="Comic Sans MS" w:hAnsi="Comic Sans MS"/>
                <w:b/>
                <w:color w:val="auto"/>
                <w:u w:val="none"/>
              </w:rPr>
              <w:t xml:space="preserve"> into Facebook</w:t>
            </w:r>
            <w:r w:rsidRPr="00566785">
              <w:rPr>
                <w:rStyle w:val="Hyperlink"/>
                <w:rFonts w:ascii="Comic Sans MS" w:hAnsi="Comic Sans MS"/>
                <w:color w:val="auto"/>
                <w:u w:val="none"/>
              </w:rPr>
              <w:t xml:space="preserve"> to access her Facebook page, which has lots of resources and videos on. </w:t>
            </w:r>
          </w:p>
        </w:tc>
        <w:tc>
          <w:tcPr>
            <w:tcW w:w="4820" w:type="dxa"/>
          </w:tcPr>
          <w:p w:rsidR="006F5BE5" w:rsidRPr="00566785" w:rsidRDefault="006F5BE5" w:rsidP="00C575D8">
            <w:pPr>
              <w:rPr>
                <w:rFonts w:ascii="Comic Sans MS" w:hAnsi="Comic Sans MS"/>
                <w:color w:val="404040" w:themeColor="text1" w:themeTint="BF"/>
              </w:rPr>
            </w:pPr>
            <w:r w:rsidRPr="00566785">
              <w:rPr>
                <w:rFonts w:ascii="Comic Sans MS" w:hAnsi="Comic Sans MS"/>
                <w:color w:val="404040" w:themeColor="text1" w:themeTint="BF"/>
              </w:rPr>
              <w:t>These videos are available to view for 24 h</w:t>
            </w:r>
            <w:r w:rsidR="00C575D8" w:rsidRPr="00566785">
              <w:rPr>
                <w:rFonts w:ascii="Comic Sans MS" w:hAnsi="Comic Sans MS"/>
                <w:color w:val="404040" w:themeColor="text1" w:themeTint="BF"/>
              </w:rPr>
              <w:t xml:space="preserve">ours after original streaming. </w:t>
            </w:r>
          </w:p>
          <w:p w:rsidR="00C575D8" w:rsidRPr="00566785" w:rsidRDefault="00C575D8" w:rsidP="00C575D8">
            <w:pPr>
              <w:rPr>
                <w:rFonts w:ascii="Comic Sans MS" w:hAnsi="Comic Sans MS"/>
                <w:color w:val="404040" w:themeColor="text1" w:themeTint="BF"/>
              </w:rPr>
            </w:pPr>
          </w:p>
          <w:p w:rsidR="00C575D8" w:rsidRPr="00566785" w:rsidRDefault="00C575D8" w:rsidP="00C575D8">
            <w:pPr>
              <w:rPr>
                <w:rFonts w:ascii="Comic Sans MS" w:hAnsi="Comic Sans MS"/>
                <w:color w:val="404040" w:themeColor="text1" w:themeTint="BF"/>
              </w:rPr>
            </w:pPr>
            <w:r w:rsidRPr="00566785">
              <w:rPr>
                <w:rFonts w:ascii="Comic Sans MS" w:hAnsi="Comic Sans MS"/>
                <w:color w:val="404040" w:themeColor="text1" w:themeTint="BF"/>
              </w:rPr>
              <w:t xml:space="preserve">This can be viewed daily alongside your child’s phonics book/handwriting books.  </w:t>
            </w:r>
          </w:p>
        </w:tc>
      </w:tr>
      <w:tr w:rsidR="006F5BE5" w:rsidRPr="00566785" w:rsidTr="00566785">
        <w:trPr>
          <w:trHeight w:val="1124"/>
        </w:trPr>
        <w:tc>
          <w:tcPr>
            <w:tcW w:w="1844" w:type="dxa"/>
          </w:tcPr>
          <w:p w:rsidR="00C575D8" w:rsidRPr="00566785" w:rsidRDefault="00C575D8" w:rsidP="00566785">
            <w:pPr>
              <w:rPr>
                <w:rFonts w:ascii="Comic Sans MS" w:hAnsi="Comic Sans MS"/>
              </w:rPr>
            </w:pPr>
            <w:r w:rsidRPr="00566785">
              <w:rPr>
                <w:rFonts w:ascii="Comic Sans MS" w:hAnsi="Comic Sans MS"/>
              </w:rPr>
              <w:t>Ongoing access through the inte</w:t>
            </w:r>
            <w:r w:rsidR="00566785">
              <w:rPr>
                <w:rFonts w:ascii="Comic Sans MS" w:hAnsi="Comic Sans MS"/>
              </w:rPr>
              <w:t>rnet.</w:t>
            </w:r>
          </w:p>
        </w:tc>
        <w:tc>
          <w:tcPr>
            <w:tcW w:w="2835" w:type="dxa"/>
          </w:tcPr>
          <w:p w:rsidR="00C575D8" w:rsidRPr="00566785" w:rsidRDefault="00C575D8" w:rsidP="00C575D8">
            <w:pPr>
              <w:autoSpaceDE w:val="0"/>
              <w:autoSpaceDN w:val="0"/>
              <w:adjustRightInd w:val="0"/>
              <w:rPr>
                <w:rFonts w:ascii="Comic Sans MS" w:hAnsi="Comic Sans MS" w:cs="Arial"/>
              </w:rPr>
            </w:pPr>
            <w:r w:rsidRPr="00566785">
              <w:rPr>
                <w:rFonts w:ascii="Comic Sans MS" w:hAnsi="Comic Sans MS" w:cs="Arial"/>
              </w:rPr>
              <w:t>Phonics support/games</w:t>
            </w:r>
          </w:p>
          <w:p w:rsidR="00C575D8" w:rsidRPr="00566785" w:rsidRDefault="00C575D8" w:rsidP="002B7BB0">
            <w:pPr>
              <w:rPr>
                <w:rFonts w:ascii="Comic Sans MS" w:hAnsi="Comic Sans MS"/>
              </w:rPr>
            </w:pPr>
          </w:p>
          <w:p w:rsidR="00C575D8" w:rsidRPr="00566785" w:rsidRDefault="00C575D8" w:rsidP="002B7BB0">
            <w:pPr>
              <w:rPr>
                <w:rFonts w:ascii="Comic Sans MS" w:hAnsi="Comic Sans MS"/>
              </w:rPr>
            </w:pPr>
            <w:r w:rsidRPr="00566785">
              <w:rPr>
                <w:rFonts w:ascii="Comic Sans MS" w:hAnsi="Comic Sans MS"/>
              </w:rPr>
              <w:t>Reading support</w:t>
            </w:r>
          </w:p>
        </w:tc>
        <w:tc>
          <w:tcPr>
            <w:tcW w:w="6095" w:type="dxa"/>
          </w:tcPr>
          <w:p w:rsidR="00C575D8" w:rsidRPr="00566785" w:rsidRDefault="00C575D8" w:rsidP="00C575D8">
            <w:pPr>
              <w:autoSpaceDE w:val="0"/>
              <w:autoSpaceDN w:val="0"/>
              <w:adjustRightInd w:val="0"/>
              <w:rPr>
                <w:rFonts w:ascii="Comic Sans MS" w:hAnsi="Comic Sans MS" w:cs="Arial"/>
              </w:rPr>
            </w:pPr>
            <w:hyperlink r:id="rId6" w:history="1">
              <w:r w:rsidRPr="00566785">
                <w:rPr>
                  <w:rStyle w:val="Hyperlink"/>
                  <w:rFonts w:ascii="Comic Sans MS" w:hAnsi="Comic Sans MS" w:cs="Arial"/>
                </w:rPr>
                <w:t>www.phonicsplay.co.uk/</w:t>
              </w:r>
            </w:hyperlink>
          </w:p>
          <w:p w:rsidR="00C575D8" w:rsidRPr="00566785" w:rsidRDefault="00C575D8" w:rsidP="00C575D8">
            <w:pPr>
              <w:rPr>
                <w:rFonts w:ascii="Comic Sans MS" w:hAnsi="Comic Sans MS"/>
              </w:rPr>
            </w:pPr>
          </w:p>
          <w:p w:rsidR="00C575D8" w:rsidRPr="00566785" w:rsidRDefault="00C575D8" w:rsidP="00C575D8">
            <w:pPr>
              <w:rPr>
                <w:rFonts w:ascii="Comic Sans MS" w:hAnsi="Comic Sans MS"/>
              </w:rPr>
            </w:pPr>
            <w:hyperlink r:id="rId7" w:history="1">
              <w:r w:rsidRPr="00566785">
                <w:rPr>
                  <w:rStyle w:val="Hyperlink"/>
                  <w:rFonts w:ascii="Comic Sans MS" w:hAnsi="Comic Sans MS" w:cs="Arial"/>
                </w:rPr>
                <w:t>www.teachyourmonstertoread.com/</w:t>
              </w:r>
            </w:hyperlink>
          </w:p>
        </w:tc>
        <w:tc>
          <w:tcPr>
            <w:tcW w:w="4820" w:type="dxa"/>
          </w:tcPr>
          <w:p w:rsidR="006F5BE5" w:rsidRPr="00566785" w:rsidRDefault="00C575D8" w:rsidP="002B7BB0">
            <w:pPr>
              <w:rPr>
                <w:rFonts w:ascii="Comic Sans MS" w:hAnsi="Comic Sans MS"/>
                <w:color w:val="404040" w:themeColor="text1" w:themeTint="BF"/>
              </w:rPr>
            </w:pPr>
            <w:r w:rsidRPr="00566785">
              <w:rPr>
                <w:rFonts w:ascii="Comic Sans MS" w:hAnsi="Comic Sans MS"/>
                <w:color w:val="404040" w:themeColor="text1" w:themeTint="BF"/>
              </w:rPr>
              <w:t xml:space="preserve">These websites are free to access. They will allow children to apply their phonic skills in a fun way. </w:t>
            </w:r>
          </w:p>
        </w:tc>
      </w:tr>
      <w:tr w:rsidR="006F5BE5" w:rsidRPr="00566785" w:rsidTr="00CF5AE6">
        <w:trPr>
          <w:trHeight w:val="1213"/>
        </w:trPr>
        <w:tc>
          <w:tcPr>
            <w:tcW w:w="1844" w:type="dxa"/>
          </w:tcPr>
          <w:p w:rsidR="004C58C3" w:rsidRPr="00566785" w:rsidRDefault="004C58C3" w:rsidP="002B7BB0">
            <w:pPr>
              <w:rPr>
                <w:rFonts w:ascii="Comic Sans MS" w:hAnsi="Comic Sans MS"/>
              </w:rPr>
            </w:pPr>
          </w:p>
          <w:p w:rsidR="004C58C3" w:rsidRPr="00566785" w:rsidRDefault="004C58C3" w:rsidP="002B7BB0">
            <w:pPr>
              <w:rPr>
                <w:rFonts w:ascii="Comic Sans MS" w:hAnsi="Comic Sans MS"/>
              </w:rPr>
            </w:pPr>
            <w:r w:rsidRPr="00566785">
              <w:rPr>
                <w:rFonts w:ascii="Comic Sans MS" w:hAnsi="Comic Sans MS"/>
              </w:rPr>
              <w:t>6pm</w:t>
            </w:r>
          </w:p>
          <w:p w:rsidR="004C58C3" w:rsidRPr="00566785" w:rsidRDefault="004C58C3" w:rsidP="002B7BB0">
            <w:pPr>
              <w:rPr>
                <w:rFonts w:ascii="Comic Sans MS" w:hAnsi="Comic Sans MS"/>
              </w:rPr>
            </w:pPr>
            <w:r w:rsidRPr="00566785">
              <w:rPr>
                <w:rFonts w:ascii="Comic Sans MS" w:hAnsi="Comic Sans MS"/>
              </w:rPr>
              <w:t>Mon - Fri</w:t>
            </w:r>
          </w:p>
        </w:tc>
        <w:tc>
          <w:tcPr>
            <w:tcW w:w="2835" w:type="dxa"/>
          </w:tcPr>
          <w:p w:rsidR="004C58C3" w:rsidRPr="00566785" w:rsidRDefault="004C58C3" w:rsidP="002B7BB0">
            <w:pPr>
              <w:rPr>
                <w:rFonts w:ascii="Comic Sans MS" w:hAnsi="Comic Sans MS"/>
              </w:rPr>
            </w:pPr>
            <w:r w:rsidRPr="00566785">
              <w:rPr>
                <w:rFonts w:ascii="Comic Sans MS" w:hAnsi="Comic Sans MS"/>
              </w:rPr>
              <w:t xml:space="preserve">Oliver Jeffers reading a story each day </w:t>
            </w:r>
          </w:p>
        </w:tc>
        <w:tc>
          <w:tcPr>
            <w:tcW w:w="6095" w:type="dxa"/>
          </w:tcPr>
          <w:p w:rsidR="004C58C3" w:rsidRPr="00566785" w:rsidRDefault="004C58C3" w:rsidP="004C58C3">
            <w:pPr>
              <w:rPr>
                <w:rFonts w:ascii="Comic Sans MS" w:hAnsi="Comic Sans MS" w:cs="Arial"/>
              </w:rPr>
            </w:pPr>
            <w:hyperlink r:id="rId8" w:anchor="/abookaday/" w:history="1">
              <w:r w:rsidRPr="00566785">
                <w:rPr>
                  <w:rStyle w:val="Hyperlink"/>
                  <w:rFonts w:ascii="Comic Sans MS" w:hAnsi="Comic Sans MS" w:cs="Arial"/>
                </w:rPr>
                <w:t>https://www.oliverjeffers.</w:t>
              </w:r>
              <w:r w:rsidRPr="00566785">
                <w:rPr>
                  <w:rStyle w:val="Hyperlink"/>
                  <w:rFonts w:ascii="Comic Sans MS" w:hAnsi="Comic Sans MS" w:cs="Arial"/>
                </w:rPr>
                <w:t>c</w:t>
              </w:r>
              <w:r w:rsidRPr="00566785">
                <w:rPr>
                  <w:rStyle w:val="Hyperlink"/>
                  <w:rFonts w:ascii="Comic Sans MS" w:hAnsi="Comic Sans MS" w:cs="Arial"/>
                </w:rPr>
                <w:t>om/books#/abookaday/</w:t>
              </w:r>
            </w:hyperlink>
            <w:r w:rsidRPr="00566785">
              <w:rPr>
                <w:rFonts w:ascii="Comic Sans MS" w:hAnsi="Comic Sans MS" w:cs="Arial"/>
              </w:rPr>
              <w:t xml:space="preserve"> - Oliver Jeffers will be reading a story a day – great for the children to listen to and talk about!</w:t>
            </w:r>
          </w:p>
          <w:p w:rsidR="006F5BE5" w:rsidRPr="00566785" w:rsidRDefault="006F5BE5" w:rsidP="00C575D8">
            <w:pPr>
              <w:rPr>
                <w:rFonts w:ascii="Comic Sans MS" w:hAnsi="Comic Sans MS"/>
                <w:b/>
              </w:rPr>
            </w:pPr>
          </w:p>
        </w:tc>
        <w:tc>
          <w:tcPr>
            <w:tcW w:w="4820" w:type="dxa"/>
          </w:tcPr>
          <w:p w:rsidR="004C58C3" w:rsidRPr="00566785" w:rsidRDefault="004C58C3" w:rsidP="002B7BB0">
            <w:pPr>
              <w:rPr>
                <w:rFonts w:ascii="Comic Sans MS" w:hAnsi="Comic Sans MS"/>
                <w:color w:val="404040" w:themeColor="text1" w:themeTint="BF"/>
              </w:rPr>
            </w:pPr>
            <w:r w:rsidRPr="00566785">
              <w:rPr>
                <w:rFonts w:ascii="Comic Sans MS" w:hAnsi="Comic Sans MS"/>
                <w:color w:val="404040" w:themeColor="text1" w:themeTint="BF"/>
              </w:rPr>
              <w:t xml:space="preserve">Follow the link to listen to an Oliver Jeffers book daily these can also be accessed on YT channel. </w:t>
            </w:r>
          </w:p>
        </w:tc>
      </w:tr>
      <w:tr w:rsidR="009749C0" w:rsidRPr="00566785" w:rsidTr="00CF5AE6">
        <w:trPr>
          <w:trHeight w:val="919"/>
        </w:trPr>
        <w:tc>
          <w:tcPr>
            <w:tcW w:w="1844" w:type="dxa"/>
          </w:tcPr>
          <w:p w:rsidR="009749C0" w:rsidRPr="00566785" w:rsidRDefault="004C58C3" w:rsidP="002B7BB0">
            <w:pPr>
              <w:rPr>
                <w:rFonts w:ascii="Comic Sans MS" w:hAnsi="Comic Sans MS"/>
              </w:rPr>
            </w:pPr>
            <w:r w:rsidRPr="00566785">
              <w:rPr>
                <w:rFonts w:ascii="Comic Sans MS" w:hAnsi="Comic Sans MS"/>
              </w:rPr>
              <w:lastRenderedPageBreak/>
              <w:t>Ongoing access through the internet (websites)</w:t>
            </w:r>
          </w:p>
        </w:tc>
        <w:tc>
          <w:tcPr>
            <w:tcW w:w="2835" w:type="dxa"/>
          </w:tcPr>
          <w:p w:rsidR="009749C0" w:rsidRPr="00566785" w:rsidRDefault="004C58C3" w:rsidP="002B7BB0">
            <w:pPr>
              <w:rPr>
                <w:rFonts w:ascii="Comic Sans MS" w:hAnsi="Comic Sans MS"/>
              </w:rPr>
            </w:pPr>
            <w:r w:rsidRPr="00566785">
              <w:rPr>
                <w:rFonts w:ascii="Comic Sans MS" w:hAnsi="Comic Sans MS"/>
              </w:rPr>
              <w:t xml:space="preserve">Websites to support </w:t>
            </w:r>
            <w:r w:rsidR="007A3984" w:rsidRPr="00566785">
              <w:rPr>
                <w:rFonts w:ascii="Comic Sans MS" w:hAnsi="Comic Sans MS"/>
              </w:rPr>
              <w:t>phonics/</w:t>
            </w:r>
            <w:r w:rsidRPr="00566785">
              <w:rPr>
                <w:rFonts w:ascii="Comic Sans MS" w:hAnsi="Comic Sans MS"/>
              </w:rPr>
              <w:t>reading – access to books and free resources</w:t>
            </w:r>
          </w:p>
        </w:tc>
        <w:tc>
          <w:tcPr>
            <w:tcW w:w="6095" w:type="dxa"/>
          </w:tcPr>
          <w:p w:rsidR="004C58C3" w:rsidRPr="00566785" w:rsidRDefault="004C58C3" w:rsidP="004C58C3">
            <w:pPr>
              <w:autoSpaceDE w:val="0"/>
              <w:autoSpaceDN w:val="0"/>
              <w:adjustRightInd w:val="0"/>
              <w:rPr>
                <w:rFonts w:ascii="Comic Sans MS" w:hAnsi="Comic Sans MS" w:cs="Arial"/>
                <w:color w:val="000000"/>
              </w:rPr>
            </w:pPr>
            <w:hyperlink r:id="rId9" w:history="1">
              <w:r w:rsidRPr="00566785">
                <w:rPr>
                  <w:rStyle w:val="Hyperlink"/>
                  <w:rFonts w:ascii="Comic Sans MS" w:hAnsi="Comic Sans MS" w:cs="Arial"/>
                </w:rPr>
                <w:t>http://www.oxfordowl.co.uk</w:t>
              </w:r>
            </w:hyperlink>
            <w:r w:rsidRPr="00566785">
              <w:rPr>
                <w:rStyle w:val="Hyperlink"/>
                <w:rFonts w:ascii="Comic Sans MS" w:hAnsi="Comic Sans MS" w:cs="Arial"/>
              </w:rPr>
              <w:t>/for-home/</w:t>
            </w:r>
          </w:p>
          <w:p w:rsidR="009749C0" w:rsidRPr="00566785" w:rsidRDefault="009749C0" w:rsidP="002B7BB0">
            <w:pPr>
              <w:rPr>
                <w:rFonts w:ascii="Comic Sans MS" w:hAnsi="Comic Sans MS"/>
              </w:rPr>
            </w:pPr>
          </w:p>
          <w:p w:rsidR="004C58C3" w:rsidRPr="00566785" w:rsidRDefault="004C58C3" w:rsidP="002B7BB0">
            <w:pPr>
              <w:rPr>
                <w:rFonts w:ascii="Comic Sans MS" w:hAnsi="Comic Sans MS"/>
              </w:rPr>
            </w:pPr>
          </w:p>
          <w:p w:rsidR="004C58C3" w:rsidRPr="00566785" w:rsidRDefault="004C58C3" w:rsidP="002B7BB0">
            <w:pPr>
              <w:rPr>
                <w:rFonts w:ascii="Comic Sans MS" w:hAnsi="Comic Sans MS"/>
              </w:rPr>
            </w:pPr>
          </w:p>
          <w:p w:rsidR="004C58C3" w:rsidRPr="00566785" w:rsidRDefault="004C58C3" w:rsidP="002B7BB0">
            <w:pPr>
              <w:rPr>
                <w:rFonts w:ascii="Comic Sans MS" w:hAnsi="Comic Sans MS"/>
              </w:rPr>
            </w:pPr>
          </w:p>
          <w:p w:rsidR="004C58C3" w:rsidRDefault="004C58C3" w:rsidP="002B7BB0">
            <w:pPr>
              <w:rPr>
                <w:rFonts w:ascii="Comic Sans MS" w:hAnsi="Comic Sans MS"/>
              </w:rPr>
            </w:pPr>
          </w:p>
          <w:p w:rsidR="004C58C3" w:rsidRDefault="004C58C3" w:rsidP="002B7BB0">
            <w:pPr>
              <w:rPr>
                <w:rStyle w:val="Hyperlink"/>
                <w:rFonts w:ascii="Comic Sans MS" w:hAnsi="Comic Sans MS" w:cs="Arial"/>
              </w:rPr>
            </w:pPr>
            <w:hyperlink r:id="rId10" w:history="1">
              <w:r w:rsidRPr="00566785">
                <w:rPr>
                  <w:rStyle w:val="Hyperlink"/>
                  <w:rFonts w:ascii="Comic Sans MS" w:hAnsi="Comic Sans MS" w:cs="Arial"/>
                </w:rPr>
                <w:t>https://www.oxfordowl.co.uk/for-home/find-a-book/library-page/</w:t>
              </w:r>
            </w:hyperlink>
          </w:p>
          <w:p w:rsidR="00566785" w:rsidRPr="00566785" w:rsidRDefault="00566785" w:rsidP="002B7BB0">
            <w:pPr>
              <w:rPr>
                <w:rStyle w:val="Hyperlink"/>
                <w:rFonts w:ascii="Comic Sans MS" w:hAnsi="Comic Sans MS" w:cs="Arial"/>
              </w:rPr>
            </w:pPr>
          </w:p>
          <w:p w:rsidR="004C58C3" w:rsidRPr="00566785" w:rsidRDefault="004C58C3" w:rsidP="002B7BB0">
            <w:pPr>
              <w:rPr>
                <w:rStyle w:val="Hyperlink"/>
                <w:rFonts w:ascii="Comic Sans MS" w:hAnsi="Comic Sans MS" w:cs="Arial"/>
              </w:rPr>
            </w:pPr>
          </w:p>
          <w:p w:rsidR="004C58C3" w:rsidRPr="00566785" w:rsidRDefault="004C58C3" w:rsidP="004C58C3">
            <w:pPr>
              <w:autoSpaceDE w:val="0"/>
              <w:autoSpaceDN w:val="0"/>
              <w:adjustRightInd w:val="0"/>
              <w:rPr>
                <w:rFonts w:ascii="Comic Sans MS" w:hAnsi="Comic Sans MS" w:cs="Arial"/>
                <w:color w:val="000000"/>
              </w:rPr>
            </w:pPr>
            <w:hyperlink r:id="rId11" w:history="1">
              <w:r w:rsidRPr="00566785">
                <w:rPr>
                  <w:rStyle w:val="Hyperlink"/>
                  <w:rFonts w:ascii="Comic Sans MS" w:hAnsi="Comic Sans MS" w:cs="Arial"/>
                </w:rPr>
                <w:t>https://www.twinkl.co.uk/resources/parents</w:t>
              </w:r>
            </w:hyperlink>
          </w:p>
          <w:p w:rsidR="004C58C3" w:rsidRPr="00566785" w:rsidRDefault="004C58C3" w:rsidP="002B7BB0">
            <w:pPr>
              <w:rPr>
                <w:rFonts w:ascii="Comic Sans MS" w:hAnsi="Comic Sans MS"/>
              </w:rPr>
            </w:pPr>
          </w:p>
        </w:tc>
        <w:tc>
          <w:tcPr>
            <w:tcW w:w="4820" w:type="dxa"/>
          </w:tcPr>
          <w:p w:rsidR="004C58C3" w:rsidRPr="00566785" w:rsidRDefault="004C58C3" w:rsidP="004C58C3">
            <w:pPr>
              <w:rPr>
                <w:rFonts w:ascii="Comic Sans MS" w:hAnsi="Comic Sans MS" w:cs="Arial"/>
              </w:rPr>
            </w:pPr>
            <w:r w:rsidRPr="00566785">
              <w:rPr>
                <w:rFonts w:ascii="Comic Sans MS" w:hAnsi="Comic Sans MS" w:cs="Arial"/>
              </w:rPr>
              <w:t>A</w:t>
            </w:r>
            <w:r w:rsidRPr="00566785">
              <w:rPr>
                <w:rFonts w:ascii="Comic Sans MS" w:hAnsi="Comic Sans MS" w:cs="Arial"/>
              </w:rPr>
              <w:t xml:space="preserve">ctivities for reading, English, Mathematics and interactive games. There are also handy “How to” videos and Oxford Owl’s free e-book section is great. It’s still free but you need a log-in to access it. </w:t>
            </w:r>
          </w:p>
          <w:p w:rsidR="004C58C3" w:rsidRPr="00566785" w:rsidRDefault="004C58C3" w:rsidP="002B7BB0">
            <w:pPr>
              <w:rPr>
                <w:rFonts w:ascii="Comic Sans MS" w:hAnsi="Comic Sans MS"/>
                <w:color w:val="404040" w:themeColor="text1" w:themeTint="BF"/>
              </w:rPr>
            </w:pPr>
          </w:p>
          <w:p w:rsidR="004C58C3" w:rsidRPr="00566785" w:rsidRDefault="004C58C3" w:rsidP="004C58C3">
            <w:pPr>
              <w:tabs>
                <w:tab w:val="left" w:pos="5640"/>
              </w:tabs>
              <w:rPr>
                <w:rFonts w:ascii="Comic Sans MS" w:hAnsi="Comic Sans MS" w:cs="Arial"/>
              </w:rPr>
            </w:pPr>
            <w:r w:rsidRPr="00566785">
              <w:rPr>
                <w:rFonts w:ascii="Comic Sans MS" w:hAnsi="Comic Sans MS" w:cs="Arial"/>
              </w:rPr>
              <w:t>Fr</w:t>
            </w:r>
            <w:r w:rsidRPr="00566785">
              <w:rPr>
                <w:rFonts w:ascii="Comic Sans MS" w:hAnsi="Comic Sans MS" w:cs="Arial"/>
              </w:rPr>
              <w:t>ee online books – brilliant if you can’t get to the library! Free membership for a while</w:t>
            </w:r>
            <w:r w:rsidRPr="00566785">
              <w:rPr>
                <w:rFonts w:ascii="Comic Sans MS" w:hAnsi="Comic Sans MS" w:cs="Arial"/>
              </w:rPr>
              <w:t>!</w:t>
            </w:r>
          </w:p>
          <w:p w:rsidR="004C58C3" w:rsidRPr="00566785" w:rsidRDefault="004C58C3" w:rsidP="002B7BB0">
            <w:pPr>
              <w:rPr>
                <w:rFonts w:ascii="Comic Sans MS" w:hAnsi="Comic Sans MS"/>
                <w:color w:val="404040" w:themeColor="text1" w:themeTint="BF"/>
              </w:rPr>
            </w:pPr>
          </w:p>
          <w:p w:rsidR="004C58C3" w:rsidRPr="00566785" w:rsidRDefault="004C58C3" w:rsidP="004C58C3">
            <w:pPr>
              <w:rPr>
                <w:rFonts w:ascii="Comic Sans MS" w:hAnsi="Comic Sans MS"/>
                <w:color w:val="404040" w:themeColor="text1" w:themeTint="BF"/>
              </w:rPr>
            </w:pPr>
            <w:r w:rsidRPr="00566785">
              <w:rPr>
                <w:rFonts w:ascii="Comic Sans MS" w:hAnsi="Comic Sans MS" w:cs="Arial"/>
                <w:color w:val="000000"/>
              </w:rPr>
              <w:t>F</w:t>
            </w:r>
            <w:r w:rsidRPr="00566785">
              <w:rPr>
                <w:rFonts w:ascii="Comic Sans MS" w:hAnsi="Comic Sans MS" w:cs="Arial"/>
                <w:color w:val="000000"/>
              </w:rPr>
              <w:t>ree resources and information to support you</w:t>
            </w:r>
            <w:r w:rsidRPr="00566785">
              <w:rPr>
                <w:rFonts w:ascii="Comic Sans MS" w:hAnsi="Comic Sans MS" w:cs="Arial"/>
                <w:color w:val="000000"/>
              </w:rPr>
              <w:t>r</w:t>
            </w:r>
            <w:r w:rsidRPr="00566785">
              <w:rPr>
                <w:rFonts w:ascii="Comic Sans MS" w:hAnsi="Comic Sans MS" w:cs="Arial"/>
                <w:color w:val="000000"/>
              </w:rPr>
              <w:t xml:space="preserve"> child. Some resources </w:t>
            </w:r>
            <w:r w:rsidRPr="00566785">
              <w:rPr>
                <w:rFonts w:ascii="Comic Sans MS" w:hAnsi="Comic Sans MS" w:cs="Arial"/>
                <w:color w:val="000000"/>
              </w:rPr>
              <w:t>require a subscription, but this is also free for a while!</w:t>
            </w:r>
          </w:p>
        </w:tc>
      </w:tr>
      <w:tr w:rsidR="009F08F0" w:rsidRPr="00566785" w:rsidTr="008A4034">
        <w:trPr>
          <w:trHeight w:val="1213"/>
        </w:trPr>
        <w:tc>
          <w:tcPr>
            <w:tcW w:w="15594" w:type="dxa"/>
            <w:gridSpan w:val="4"/>
          </w:tcPr>
          <w:p w:rsidR="009F08F0" w:rsidRPr="00566785" w:rsidRDefault="009F08F0" w:rsidP="009F08F0">
            <w:pPr>
              <w:jc w:val="center"/>
              <w:rPr>
                <w:rFonts w:ascii="Comic Sans MS" w:hAnsi="Comic Sans MS"/>
                <w:color w:val="404040" w:themeColor="text1" w:themeTint="BF"/>
                <w:sz w:val="28"/>
              </w:rPr>
            </w:pPr>
          </w:p>
          <w:p w:rsidR="009F08F0" w:rsidRPr="00566785" w:rsidRDefault="009F08F0" w:rsidP="009F08F0">
            <w:pPr>
              <w:jc w:val="center"/>
              <w:rPr>
                <w:rFonts w:ascii="Comic Sans MS" w:hAnsi="Comic Sans MS"/>
                <w:color w:val="404040" w:themeColor="text1" w:themeTint="BF"/>
              </w:rPr>
            </w:pPr>
            <w:r w:rsidRPr="00566785">
              <w:rPr>
                <w:rFonts w:ascii="Comic Sans MS" w:hAnsi="Comic Sans MS"/>
                <w:color w:val="404040" w:themeColor="text1" w:themeTint="BF"/>
                <w:sz w:val="28"/>
              </w:rPr>
              <w:t>Maths</w:t>
            </w:r>
          </w:p>
        </w:tc>
      </w:tr>
      <w:tr w:rsidR="006F5BE5" w:rsidRPr="00566785" w:rsidTr="00CF5AE6">
        <w:trPr>
          <w:trHeight w:val="1213"/>
        </w:trPr>
        <w:tc>
          <w:tcPr>
            <w:tcW w:w="1844" w:type="dxa"/>
          </w:tcPr>
          <w:p w:rsidR="006F5BE5" w:rsidRPr="00566785" w:rsidRDefault="007A3984" w:rsidP="002B7BB0">
            <w:pPr>
              <w:rPr>
                <w:rFonts w:ascii="Comic Sans MS" w:hAnsi="Comic Sans MS"/>
              </w:rPr>
            </w:pPr>
            <w:r w:rsidRPr="00566785">
              <w:rPr>
                <w:rFonts w:ascii="Comic Sans MS" w:hAnsi="Comic Sans MS"/>
              </w:rPr>
              <w:t>Mon - Fri</w:t>
            </w:r>
          </w:p>
        </w:tc>
        <w:tc>
          <w:tcPr>
            <w:tcW w:w="2835" w:type="dxa"/>
          </w:tcPr>
          <w:p w:rsidR="006F5BE5" w:rsidRPr="00566785" w:rsidRDefault="007A3984" w:rsidP="002B7BB0">
            <w:pPr>
              <w:rPr>
                <w:rFonts w:ascii="Comic Sans MS" w:hAnsi="Comic Sans MS"/>
              </w:rPr>
            </w:pPr>
            <w:r w:rsidRPr="00566785">
              <w:rPr>
                <w:rFonts w:ascii="Comic Sans MS" w:hAnsi="Comic Sans MS"/>
              </w:rPr>
              <w:t xml:space="preserve">White Rose Maths: daily activities to support your child’s maths skills. </w:t>
            </w:r>
          </w:p>
        </w:tc>
        <w:tc>
          <w:tcPr>
            <w:tcW w:w="6095" w:type="dxa"/>
          </w:tcPr>
          <w:p w:rsidR="007A3984" w:rsidRPr="00566785" w:rsidRDefault="007A3984" w:rsidP="002B7BB0">
            <w:pPr>
              <w:rPr>
                <w:rFonts w:ascii="Comic Sans MS" w:hAnsi="Comic Sans MS"/>
              </w:rPr>
            </w:pPr>
            <w:hyperlink r:id="rId12" w:history="1">
              <w:r w:rsidRPr="00566785">
                <w:rPr>
                  <w:rStyle w:val="Hyperlink"/>
                  <w:rFonts w:ascii="Comic Sans MS" w:hAnsi="Comic Sans MS"/>
                </w:rPr>
                <w:t>https://whiterosemaths.com/homelearning/early-years/</w:t>
              </w:r>
            </w:hyperlink>
          </w:p>
          <w:p w:rsidR="007A3984" w:rsidRPr="00566785" w:rsidRDefault="007A3984" w:rsidP="002B7BB0">
            <w:pPr>
              <w:rPr>
                <w:rFonts w:ascii="Comic Sans MS" w:hAnsi="Comic Sans MS"/>
              </w:rPr>
            </w:pPr>
          </w:p>
        </w:tc>
        <w:tc>
          <w:tcPr>
            <w:tcW w:w="4820" w:type="dxa"/>
          </w:tcPr>
          <w:p w:rsidR="006F5BE5" w:rsidRPr="00566785" w:rsidRDefault="007A3984" w:rsidP="002B7BB0">
            <w:pPr>
              <w:rPr>
                <w:rFonts w:ascii="Comic Sans MS" w:hAnsi="Comic Sans MS"/>
                <w:color w:val="404040" w:themeColor="text1" w:themeTint="BF"/>
              </w:rPr>
            </w:pPr>
            <w:r w:rsidRPr="00566785">
              <w:rPr>
                <w:rFonts w:ascii="Comic Sans MS" w:hAnsi="Comic Sans MS"/>
                <w:color w:val="404040" w:themeColor="text1" w:themeTint="BF"/>
              </w:rPr>
              <w:t xml:space="preserve">These videos can be streamed daily. There are a weeks’ worth of activities, based on a book, that’s read through a video on a website. </w:t>
            </w:r>
          </w:p>
        </w:tc>
      </w:tr>
      <w:tr w:rsidR="006F5BE5" w:rsidRPr="00566785" w:rsidTr="00CF5AE6">
        <w:trPr>
          <w:trHeight w:val="843"/>
        </w:trPr>
        <w:tc>
          <w:tcPr>
            <w:tcW w:w="1844" w:type="dxa"/>
          </w:tcPr>
          <w:p w:rsidR="006F5BE5" w:rsidRPr="00566785" w:rsidRDefault="009F08F0" w:rsidP="002B7BB0">
            <w:pPr>
              <w:rPr>
                <w:rFonts w:ascii="Comic Sans MS" w:hAnsi="Comic Sans MS"/>
              </w:rPr>
            </w:pPr>
            <w:r w:rsidRPr="00566785">
              <w:rPr>
                <w:rFonts w:ascii="Comic Sans MS" w:hAnsi="Comic Sans MS"/>
              </w:rPr>
              <w:t>Ongoing access through the internet (websites)</w:t>
            </w:r>
          </w:p>
        </w:tc>
        <w:tc>
          <w:tcPr>
            <w:tcW w:w="2835" w:type="dxa"/>
          </w:tcPr>
          <w:p w:rsidR="006F5BE5" w:rsidRPr="00566785" w:rsidRDefault="007A3984" w:rsidP="002B7BB0">
            <w:pPr>
              <w:rPr>
                <w:rFonts w:ascii="Comic Sans MS" w:hAnsi="Comic Sans MS"/>
              </w:rPr>
            </w:pPr>
            <w:r w:rsidRPr="00566785">
              <w:rPr>
                <w:rFonts w:ascii="Comic Sans MS" w:hAnsi="Comic Sans MS"/>
              </w:rPr>
              <w:t xml:space="preserve">Websites to support maths skills for children. </w:t>
            </w:r>
          </w:p>
        </w:tc>
        <w:tc>
          <w:tcPr>
            <w:tcW w:w="6095" w:type="dxa"/>
          </w:tcPr>
          <w:p w:rsidR="009F08F0" w:rsidRPr="00566785" w:rsidRDefault="007A3984" w:rsidP="009F08F0">
            <w:pPr>
              <w:autoSpaceDE w:val="0"/>
              <w:autoSpaceDN w:val="0"/>
              <w:adjustRightInd w:val="0"/>
              <w:rPr>
                <w:rStyle w:val="Hyperlink"/>
                <w:rFonts w:ascii="Comic Sans MS" w:hAnsi="Comic Sans MS" w:cs="Arial"/>
              </w:rPr>
            </w:pPr>
            <w:hyperlink r:id="rId13" w:history="1">
              <w:r w:rsidRPr="00566785">
                <w:rPr>
                  <w:rFonts w:ascii="Comic Sans MS" w:hAnsi="Comic Sans MS"/>
                  <w:color w:val="0000FF"/>
                  <w:u w:val="single"/>
                </w:rPr>
                <w:t>http://www.maths-games.org/counting-games.html</w:t>
              </w:r>
            </w:hyperlink>
          </w:p>
          <w:p w:rsidR="009F08F0" w:rsidRPr="00566785" w:rsidRDefault="009F08F0" w:rsidP="009F08F0">
            <w:pPr>
              <w:autoSpaceDE w:val="0"/>
              <w:autoSpaceDN w:val="0"/>
              <w:adjustRightInd w:val="0"/>
              <w:rPr>
                <w:rStyle w:val="Hyperlink"/>
                <w:rFonts w:ascii="Comic Sans MS" w:hAnsi="Comic Sans MS" w:cs="Arial"/>
              </w:rPr>
            </w:pPr>
          </w:p>
          <w:p w:rsidR="009F08F0" w:rsidRPr="00566785" w:rsidRDefault="009F08F0" w:rsidP="009F08F0">
            <w:pPr>
              <w:autoSpaceDE w:val="0"/>
              <w:autoSpaceDN w:val="0"/>
              <w:adjustRightInd w:val="0"/>
              <w:rPr>
                <w:rStyle w:val="Hyperlink"/>
                <w:rFonts w:ascii="Comic Sans MS" w:hAnsi="Comic Sans MS" w:cs="Arial"/>
              </w:rPr>
            </w:pPr>
          </w:p>
          <w:p w:rsidR="009F08F0" w:rsidRPr="00566785" w:rsidRDefault="009F08F0" w:rsidP="009F08F0">
            <w:pPr>
              <w:autoSpaceDE w:val="0"/>
              <w:autoSpaceDN w:val="0"/>
              <w:adjustRightInd w:val="0"/>
              <w:rPr>
                <w:rFonts w:ascii="Comic Sans MS" w:hAnsi="Comic Sans MS" w:cs="Arial"/>
                <w:color w:val="000000"/>
              </w:rPr>
            </w:pPr>
            <w:hyperlink r:id="rId14" w:history="1">
              <w:r w:rsidRPr="00566785">
                <w:rPr>
                  <w:rStyle w:val="Hyperlink"/>
                  <w:rFonts w:ascii="Comic Sans MS" w:hAnsi="Comic Sans MS" w:cs="Arial"/>
                </w:rPr>
                <w:t>https://www.twinkl.co.uk/resources/parents</w:t>
              </w:r>
            </w:hyperlink>
          </w:p>
          <w:p w:rsidR="006F5BE5" w:rsidRPr="00566785" w:rsidRDefault="00BE4E95" w:rsidP="009F08F0">
            <w:pPr>
              <w:rPr>
                <w:rFonts w:ascii="Comic Sans MS" w:hAnsi="Comic Sans MS"/>
              </w:rPr>
            </w:pPr>
            <w:hyperlink r:id="rId15" w:history="1"/>
          </w:p>
        </w:tc>
        <w:tc>
          <w:tcPr>
            <w:tcW w:w="4820" w:type="dxa"/>
          </w:tcPr>
          <w:p w:rsidR="00CF5AE6" w:rsidRPr="00566785" w:rsidRDefault="007A3984" w:rsidP="009F08F0">
            <w:pPr>
              <w:pStyle w:val="odd"/>
              <w:shd w:val="clear" w:color="auto" w:fill="FFFFFF"/>
              <w:spacing w:before="0" w:beforeAutospacing="0" w:after="0" w:afterAutospacing="0"/>
              <w:rPr>
                <w:rFonts w:ascii="Comic Sans MS" w:hAnsi="Comic Sans MS" w:cs="Arial"/>
                <w:color w:val="404040" w:themeColor="text1" w:themeTint="BF"/>
                <w:sz w:val="22"/>
                <w:szCs w:val="22"/>
              </w:rPr>
            </w:pPr>
            <w:r w:rsidRPr="00566785">
              <w:rPr>
                <w:rFonts w:ascii="Comic Sans MS" w:hAnsi="Comic Sans MS" w:cs="Arial"/>
                <w:color w:val="404040" w:themeColor="text1" w:themeTint="BF"/>
                <w:sz w:val="22"/>
                <w:szCs w:val="22"/>
              </w:rPr>
              <w:t xml:space="preserve">Free access to maths games. </w:t>
            </w:r>
          </w:p>
          <w:p w:rsidR="009F08F0" w:rsidRPr="00566785" w:rsidRDefault="009F08F0" w:rsidP="009F08F0">
            <w:pPr>
              <w:pStyle w:val="odd"/>
              <w:shd w:val="clear" w:color="auto" w:fill="FFFFFF"/>
              <w:spacing w:before="0" w:beforeAutospacing="0" w:after="0" w:afterAutospacing="0"/>
              <w:rPr>
                <w:rFonts w:ascii="Comic Sans MS" w:hAnsi="Comic Sans MS" w:cs="Arial"/>
                <w:color w:val="404040" w:themeColor="text1" w:themeTint="BF"/>
                <w:sz w:val="22"/>
                <w:szCs w:val="22"/>
              </w:rPr>
            </w:pPr>
          </w:p>
          <w:p w:rsidR="009F08F0" w:rsidRPr="00566785" w:rsidRDefault="009F08F0" w:rsidP="009F08F0">
            <w:pPr>
              <w:pStyle w:val="odd"/>
              <w:shd w:val="clear" w:color="auto" w:fill="FFFFFF"/>
              <w:spacing w:before="0" w:beforeAutospacing="0" w:after="0" w:afterAutospacing="0"/>
              <w:rPr>
                <w:rFonts w:ascii="Comic Sans MS" w:hAnsi="Comic Sans MS" w:cs="Arial"/>
                <w:color w:val="404040" w:themeColor="text1" w:themeTint="BF"/>
                <w:sz w:val="22"/>
                <w:szCs w:val="22"/>
              </w:rPr>
            </w:pPr>
            <w:r w:rsidRPr="00566785">
              <w:rPr>
                <w:rFonts w:ascii="Comic Sans MS" w:hAnsi="Comic Sans MS" w:cs="Arial"/>
                <w:color w:val="000000"/>
              </w:rPr>
              <w:t>Free resources and information to support your child. Some resources require a subscription, but this is also free for a while!</w:t>
            </w:r>
          </w:p>
        </w:tc>
      </w:tr>
    </w:tbl>
    <w:p w:rsidR="006F5BE5" w:rsidRPr="00566785" w:rsidRDefault="006F5BE5" w:rsidP="006F5BE5">
      <w:pPr>
        <w:rPr>
          <w:rFonts w:ascii="Comic Sans MS" w:hAnsi="Comic Sans MS"/>
        </w:rPr>
      </w:pPr>
    </w:p>
    <w:p w:rsidR="00A239B7" w:rsidRPr="00566785" w:rsidRDefault="007A3984" w:rsidP="006F5BE5">
      <w:pPr>
        <w:rPr>
          <w:rFonts w:ascii="Comic Sans MS" w:hAnsi="Comic Sans MS"/>
          <w:sz w:val="24"/>
        </w:rPr>
      </w:pPr>
      <w:r w:rsidRPr="00566785">
        <w:rPr>
          <w:rFonts w:ascii="Comic Sans MS" w:hAnsi="Comic Sans MS"/>
          <w:sz w:val="24"/>
        </w:rPr>
        <w:t xml:space="preserve">Please remember alongside these activities lots of play opportunities! Play is vital in the early years and is a crucial part in your child’s learning, </w:t>
      </w:r>
      <w:r w:rsidR="004C6EB4" w:rsidRPr="00566785">
        <w:rPr>
          <w:rFonts w:ascii="Comic Sans MS" w:hAnsi="Comic Sans MS"/>
          <w:sz w:val="24"/>
        </w:rPr>
        <w:t xml:space="preserve">playing games, </w:t>
      </w:r>
      <w:r w:rsidRPr="00566785">
        <w:rPr>
          <w:rFonts w:ascii="Comic Sans MS" w:hAnsi="Comic Sans MS"/>
          <w:sz w:val="24"/>
        </w:rPr>
        <w:t>planting, baking, building</w:t>
      </w:r>
      <w:r w:rsidR="004C6EB4" w:rsidRPr="00566785">
        <w:rPr>
          <w:rFonts w:ascii="Comic Sans MS" w:hAnsi="Comic Sans MS"/>
          <w:sz w:val="24"/>
        </w:rPr>
        <w:t xml:space="preserve"> with blocks are activities where children are still learning. They are learning to share, learning new words, to problem solve and think of their own ideas! Check Tapestry daily for some fun activities to get involved with.</w:t>
      </w:r>
    </w:p>
    <w:sectPr w:rsidR="00A239B7" w:rsidRPr="00566785" w:rsidSect="00CF5AE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ECC"/>
    <w:rsid w:val="0003612F"/>
    <w:rsid w:val="0005305D"/>
    <w:rsid w:val="00090682"/>
    <w:rsid w:val="000E6710"/>
    <w:rsid w:val="002565B4"/>
    <w:rsid w:val="002C2B4D"/>
    <w:rsid w:val="003A1FB2"/>
    <w:rsid w:val="004A3ECC"/>
    <w:rsid w:val="004A4092"/>
    <w:rsid w:val="004C58C3"/>
    <w:rsid w:val="004C6EB4"/>
    <w:rsid w:val="00524AE5"/>
    <w:rsid w:val="00565274"/>
    <w:rsid w:val="00566785"/>
    <w:rsid w:val="005A4DB2"/>
    <w:rsid w:val="006F5BE5"/>
    <w:rsid w:val="00747846"/>
    <w:rsid w:val="007A1B4E"/>
    <w:rsid w:val="007A3984"/>
    <w:rsid w:val="00846A6F"/>
    <w:rsid w:val="00890BC9"/>
    <w:rsid w:val="008C6448"/>
    <w:rsid w:val="009749C0"/>
    <w:rsid w:val="009F08F0"/>
    <w:rsid w:val="00A239B7"/>
    <w:rsid w:val="00BE4E95"/>
    <w:rsid w:val="00C53C41"/>
    <w:rsid w:val="00C575D8"/>
    <w:rsid w:val="00C84561"/>
    <w:rsid w:val="00CF5A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ECFE6B9-8FDB-4D78-9BA9-0573B8C21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B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3ECC"/>
    <w:rPr>
      <w:color w:val="0000FF"/>
      <w:u w:val="single"/>
    </w:rPr>
  </w:style>
  <w:style w:type="paragraph" w:customStyle="1" w:styleId="odd">
    <w:name w:val="odd"/>
    <w:basedOn w:val="Normal"/>
    <w:rsid w:val="00890BC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ven">
    <w:name w:val="even"/>
    <w:basedOn w:val="Normal"/>
    <w:rsid w:val="00890B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C575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13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liverjeffers.com/books" TargetMode="External"/><Relationship Id="rId13" Type="http://schemas.openxmlformats.org/officeDocument/2006/relationships/hyperlink" Target="http://www.maths-games.org/counting-games.html" TargetMode="External"/><Relationship Id="rId3" Type="http://schemas.openxmlformats.org/officeDocument/2006/relationships/webSettings" Target="webSettings.xml"/><Relationship Id="rId7" Type="http://schemas.openxmlformats.org/officeDocument/2006/relationships/hyperlink" Target="http://www.teachyourmonstertoread.com/" TargetMode="External"/><Relationship Id="rId12" Type="http://schemas.openxmlformats.org/officeDocument/2006/relationships/hyperlink" Target="https://whiterosemaths.com/homelearning/early-year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honicsplay.co.uk/" TargetMode="External"/><Relationship Id="rId11" Type="http://schemas.openxmlformats.org/officeDocument/2006/relationships/hyperlink" Target="https://www.twinkl.co.uk/resources/parents" TargetMode="External"/><Relationship Id="rId5" Type="http://schemas.openxmlformats.org/officeDocument/2006/relationships/hyperlink" Target="https://www.youtube.com/channel/UCo7fbLgY2oA_cFCIg9GdxtQ" TargetMode="External"/><Relationship Id="rId15" Type="http://schemas.openxmlformats.org/officeDocument/2006/relationships/hyperlink" Target="https://www.edinburghzoo.org.uk/webcams/" TargetMode="External"/><Relationship Id="rId10" Type="http://schemas.openxmlformats.org/officeDocument/2006/relationships/hyperlink" Target="https://www.oxfordowl.co.uk/for-home/find-a-book/library-page/" TargetMode="External"/><Relationship Id="rId4" Type="http://schemas.openxmlformats.org/officeDocument/2006/relationships/hyperlink" Target="https://www.youtube.com/channel/UCAxW1XT0iEJo0TYlRfn6rYQ" TargetMode="External"/><Relationship Id="rId9" Type="http://schemas.openxmlformats.org/officeDocument/2006/relationships/hyperlink" Target="http://www.oxfordowl.co.uk" TargetMode="External"/><Relationship Id="rId14" Type="http://schemas.openxmlformats.org/officeDocument/2006/relationships/hyperlink" Target="https://www.twinkl.co.uk/resources/par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lshum.302</dc:creator>
  <cp:lastModifiedBy>Alan Breen</cp:lastModifiedBy>
  <cp:revision>2</cp:revision>
  <dcterms:created xsi:type="dcterms:W3CDTF">2020-04-06T08:50:00Z</dcterms:created>
  <dcterms:modified xsi:type="dcterms:W3CDTF">2020-04-06T08:50:00Z</dcterms:modified>
</cp:coreProperties>
</file>