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54" w:rsidRDefault="00963CA8" w:rsidP="00856620">
      <w:pPr>
        <w:framePr w:w="9096" w:wrap="auto" w:vAnchor="page" w:hAnchor="page" w:x="2341" w:y="391"/>
        <w:widowControl w:val="0"/>
        <w:autoSpaceDE w:val="0"/>
        <w:autoSpaceDN w:val="0"/>
        <w:adjustRightInd w:val="0"/>
        <w:spacing w:line="691" w:lineRule="exact"/>
        <w:jc w:val="both"/>
        <w:rPr>
          <w:b/>
          <w:bCs/>
          <w:color w:val="3366FF"/>
          <w:sz w:val="56"/>
          <w:szCs w:val="56"/>
        </w:rPr>
      </w:pPr>
      <w:r>
        <w:rPr>
          <w:b/>
          <w:bCs/>
          <w:color w:val="3366FF"/>
          <w:sz w:val="56"/>
          <w:szCs w:val="56"/>
        </w:rPr>
        <w:t xml:space="preserve">   </w:t>
      </w:r>
      <w:r w:rsidR="008B5354">
        <w:rPr>
          <w:b/>
          <w:bCs/>
          <w:color w:val="3366FF"/>
          <w:sz w:val="56"/>
          <w:szCs w:val="56"/>
        </w:rPr>
        <w:t>St Albert's Catholic Primary School</w:t>
      </w:r>
    </w:p>
    <w:p w:rsidR="008B5354" w:rsidRDefault="008B5354" w:rsidP="00963CA8">
      <w:pPr>
        <w:framePr w:w="7804" w:h="1261" w:hRule="exact" w:wrap="auto" w:vAnchor="page" w:hAnchor="page" w:x="2791" w:y="1051"/>
        <w:widowControl w:val="0"/>
        <w:autoSpaceDE w:val="0"/>
        <w:autoSpaceDN w:val="0"/>
        <w:adjustRightInd w:val="0"/>
        <w:spacing w:line="292" w:lineRule="exact"/>
        <w:rPr>
          <w:color w:val="3366FF"/>
          <w:sz w:val="22"/>
          <w:szCs w:val="22"/>
        </w:rPr>
      </w:pPr>
      <w:r>
        <w:rPr>
          <w:color w:val="3366FF"/>
          <w:sz w:val="22"/>
          <w:szCs w:val="22"/>
        </w:rPr>
        <w:t>Steers</w:t>
      </w:r>
      <w:r w:rsidR="00856620">
        <w:rPr>
          <w:color w:val="3366FF"/>
          <w:sz w:val="22"/>
          <w:szCs w:val="22"/>
        </w:rPr>
        <w:t xml:space="preserve"> C</w:t>
      </w:r>
      <w:r>
        <w:rPr>
          <w:color w:val="3366FF"/>
          <w:sz w:val="22"/>
          <w:szCs w:val="22"/>
        </w:rPr>
        <w:t>roft Stockbridge Village Liverpool L28 8AJ</w:t>
      </w:r>
    </w:p>
    <w:p w:rsidR="008B5354" w:rsidRPr="005A4529" w:rsidRDefault="008B5354" w:rsidP="00963CA8">
      <w:pPr>
        <w:framePr w:w="7804" w:h="1261" w:hRule="exact" w:wrap="auto" w:vAnchor="page" w:hAnchor="page" w:x="2791" w:y="1051"/>
        <w:widowControl w:val="0"/>
        <w:autoSpaceDE w:val="0"/>
        <w:autoSpaceDN w:val="0"/>
        <w:adjustRightInd w:val="0"/>
        <w:spacing w:line="292" w:lineRule="exact"/>
        <w:rPr>
          <w:color w:val="3366FF"/>
          <w:sz w:val="22"/>
          <w:szCs w:val="22"/>
          <w:lang w:val="de-DE"/>
        </w:rPr>
      </w:pPr>
      <w:r w:rsidRPr="005A4529">
        <w:rPr>
          <w:color w:val="3366FF"/>
          <w:sz w:val="22"/>
          <w:szCs w:val="22"/>
          <w:lang w:val="de-DE"/>
        </w:rPr>
        <w:t>Te1 0151 477 8560 F</w:t>
      </w:r>
      <w:r w:rsidR="00586539" w:rsidRPr="005A4529">
        <w:rPr>
          <w:color w:val="3366FF"/>
          <w:sz w:val="22"/>
          <w:szCs w:val="22"/>
          <w:lang w:val="de-DE"/>
        </w:rPr>
        <w:t>ax 0151 477 8561 emai1 stalbert</w:t>
      </w:r>
      <w:r w:rsidRPr="005A4529">
        <w:rPr>
          <w:color w:val="3366FF"/>
          <w:sz w:val="22"/>
          <w:szCs w:val="22"/>
          <w:lang w:val="de-DE"/>
        </w:rPr>
        <w:t>@knowsley.gov.uk</w:t>
      </w:r>
    </w:p>
    <w:p w:rsidR="008B5354" w:rsidRDefault="00E46C15" w:rsidP="00963CA8">
      <w:pPr>
        <w:framePr w:w="7804" w:h="1261" w:hRule="exact" w:wrap="auto" w:vAnchor="page" w:hAnchor="page" w:x="2791" w:y="1051"/>
        <w:widowControl w:val="0"/>
        <w:autoSpaceDE w:val="0"/>
        <w:autoSpaceDN w:val="0"/>
        <w:adjustRightInd w:val="0"/>
        <w:spacing w:line="460" w:lineRule="exact"/>
        <w:rPr>
          <w:color w:val="3366FF"/>
          <w:sz w:val="22"/>
          <w:szCs w:val="22"/>
        </w:rPr>
      </w:pPr>
      <w:r>
        <w:rPr>
          <w:color w:val="3366FF"/>
          <w:sz w:val="22"/>
          <w:szCs w:val="22"/>
        </w:rPr>
        <w:t>Headteacher Mrs L McEvoy</w:t>
      </w:r>
    </w:p>
    <w:p w:rsidR="00102D01" w:rsidRDefault="00963CA8" w:rsidP="00963CA8">
      <w:pPr>
        <w:tabs>
          <w:tab w:val="left" w:pos="1185"/>
        </w:tabs>
        <w:rPr>
          <w:rFonts w:ascii="Tahoma" w:hAnsi="Tahoma" w:cs="Tahoma"/>
          <w:i/>
          <w:color w:val="3366FF"/>
          <w:sz w:val="20"/>
          <w:szCs w:val="20"/>
        </w:rPr>
      </w:pPr>
      <w:r>
        <w:rPr>
          <w:rFonts w:ascii="Tahoma" w:hAnsi="Tahoma" w:cs="Tahoma"/>
          <w:i/>
          <w:noProof/>
          <w:color w:val="3366FF"/>
          <w:sz w:val="20"/>
          <w:szCs w:val="20"/>
          <w:lang w:eastAsia="en-GB"/>
        </w:rPr>
        <w:drawing>
          <wp:anchor distT="0" distB="0" distL="114300" distR="114300" simplePos="0" relativeHeight="251662848" behindDoc="0" locked="0" layoutInCell="1" allowOverlap="1">
            <wp:simplePos x="0" y="0"/>
            <wp:positionH relativeFrom="column">
              <wp:posOffset>-1139190</wp:posOffset>
            </wp:positionH>
            <wp:positionV relativeFrom="paragraph">
              <wp:posOffset>-875030</wp:posOffset>
            </wp:positionV>
            <wp:extent cx="1646555" cy="1646555"/>
            <wp:effectExtent l="19050" t="0" r="0" b="0"/>
            <wp:wrapSquare wrapText="bothSides"/>
            <wp:docPr id="19" name="Picture 19" descr="StAlberts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lbertsSchoolLogo"/>
                    <pic:cNvPicPr>
                      <a:picLocks noChangeAspect="1" noChangeArrowheads="1"/>
                    </pic:cNvPicPr>
                  </pic:nvPicPr>
                  <pic:blipFill>
                    <a:blip r:embed="rId8" cstate="print"/>
                    <a:srcRect/>
                    <a:stretch>
                      <a:fillRect/>
                    </a:stretch>
                  </pic:blipFill>
                  <pic:spPr bwMode="auto">
                    <a:xfrm>
                      <a:off x="0" y="0"/>
                      <a:ext cx="1646555" cy="1646555"/>
                    </a:xfrm>
                    <a:prstGeom prst="rect">
                      <a:avLst/>
                    </a:prstGeom>
                    <a:noFill/>
                    <a:ln w="9525">
                      <a:noFill/>
                      <a:miter lim="800000"/>
                      <a:headEnd/>
                      <a:tailEnd/>
                    </a:ln>
                  </pic:spPr>
                </pic:pic>
              </a:graphicData>
            </a:graphic>
            <wp14:sizeRelV relativeFrom="margin">
              <wp14:pctHeight>0</wp14:pctHeight>
            </wp14:sizeRelV>
          </wp:anchor>
        </w:drawing>
      </w:r>
      <w:r w:rsidR="00943276">
        <w:rPr>
          <w:rFonts w:ascii="Tahoma" w:hAnsi="Tahoma" w:cs="Tahoma"/>
          <w:i/>
          <w:color w:val="3366FF"/>
          <w:sz w:val="20"/>
          <w:szCs w:val="20"/>
        </w:rPr>
        <w:t>“Walking together with Jesus to Love, Learn and Serve</w:t>
      </w:r>
      <w:r w:rsidR="00102D01">
        <w:rPr>
          <w:rFonts w:ascii="Tahoma" w:hAnsi="Tahoma" w:cs="Tahoma"/>
          <w:i/>
          <w:color w:val="3366FF"/>
          <w:sz w:val="20"/>
          <w:szCs w:val="20"/>
        </w:rPr>
        <w:t>”</w:t>
      </w:r>
    </w:p>
    <w:p w:rsidR="003C0BD3" w:rsidRDefault="003C0BD3">
      <w:pPr>
        <w:rPr>
          <w:rFonts w:ascii="Tahoma" w:hAnsi="Tahoma" w:cs="Tahoma"/>
        </w:rPr>
      </w:pPr>
    </w:p>
    <w:p w:rsidR="00F61457" w:rsidRDefault="00F61457" w:rsidP="00F70F69">
      <w:pPr>
        <w:tabs>
          <w:tab w:val="left" w:pos="0"/>
        </w:tabs>
        <w:jc w:val="both"/>
        <w:rPr>
          <w:sz w:val="16"/>
          <w:szCs w:val="21"/>
        </w:rPr>
      </w:pPr>
    </w:p>
    <w:p w:rsidR="00F61457" w:rsidRDefault="00F61457" w:rsidP="00F70F69">
      <w:pPr>
        <w:tabs>
          <w:tab w:val="left" w:pos="0"/>
        </w:tabs>
        <w:jc w:val="both"/>
        <w:rPr>
          <w:sz w:val="16"/>
          <w:szCs w:val="21"/>
        </w:rPr>
      </w:pPr>
    </w:p>
    <w:p w:rsidR="00F61457" w:rsidRDefault="00F61457" w:rsidP="00F70F69">
      <w:pPr>
        <w:tabs>
          <w:tab w:val="left" w:pos="0"/>
        </w:tabs>
        <w:jc w:val="both"/>
        <w:rPr>
          <w:sz w:val="16"/>
          <w:szCs w:val="21"/>
        </w:rPr>
      </w:pPr>
    </w:p>
    <w:p w:rsidR="00F61457" w:rsidRDefault="00F61457" w:rsidP="00F70F69">
      <w:pPr>
        <w:tabs>
          <w:tab w:val="left" w:pos="0"/>
        </w:tabs>
        <w:jc w:val="both"/>
        <w:rPr>
          <w:sz w:val="16"/>
          <w:szCs w:val="21"/>
        </w:rPr>
      </w:pPr>
    </w:p>
    <w:p w:rsidR="0028227D" w:rsidRDefault="0028227D" w:rsidP="00F70F69">
      <w:pPr>
        <w:tabs>
          <w:tab w:val="left" w:pos="0"/>
        </w:tabs>
        <w:jc w:val="both"/>
        <w:rPr>
          <w:sz w:val="16"/>
          <w:szCs w:val="21"/>
        </w:rPr>
      </w:pPr>
    </w:p>
    <w:p w:rsidR="0028227D" w:rsidRDefault="0028227D" w:rsidP="00F70F69">
      <w:pPr>
        <w:tabs>
          <w:tab w:val="left" w:pos="0"/>
        </w:tabs>
        <w:jc w:val="both"/>
        <w:rPr>
          <w:sz w:val="16"/>
          <w:szCs w:val="21"/>
        </w:rPr>
      </w:pPr>
    </w:p>
    <w:p w:rsidR="0028227D" w:rsidRDefault="0028227D" w:rsidP="00F70F69">
      <w:pPr>
        <w:tabs>
          <w:tab w:val="left" w:pos="0"/>
        </w:tabs>
        <w:jc w:val="both"/>
        <w:rPr>
          <w:sz w:val="16"/>
          <w:szCs w:val="21"/>
        </w:rPr>
      </w:pPr>
    </w:p>
    <w:p w:rsidR="00B3298C" w:rsidRDefault="00B3298C" w:rsidP="0028227D">
      <w:pPr>
        <w:pStyle w:val="Default"/>
        <w:rPr>
          <w:bCs/>
          <w:sz w:val="23"/>
          <w:szCs w:val="23"/>
        </w:rPr>
      </w:pPr>
    </w:p>
    <w:p w:rsidR="00B3298C" w:rsidRDefault="00B3298C" w:rsidP="0028227D">
      <w:pPr>
        <w:pStyle w:val="Default"/>
        <w:rPr>
          <w:bCs/>
          <w:sz w:val="23"/>
          <w:szCs w:val="23"/>
        </w:rPr>
      </w:pPr>
    </w:p>
    <w:p w:rsidR="0028227D" w:rsidRPr="004A3AA2" w:rsidRDefault="0028227D" w:rsidP="0028227D">
      <w:pPr>
        <w:pStyle w:val="Default"/>
        <w:rPr>
          <w:sz w:val="23"/>
          <w:szCs w:val="23"/>
        </w:rPr>
      </w:pPr>
      <w:r w:rsidRPr="004A3AA2">
        <w:rPr>
          <w:bCs/>
          <w:sz w:val="23"/>
          <w:szCs w:val="23"/>
        </w:rPr>
        <w:t>Sunday 22</w:t>
      </w:r>
      <w:r w:rsidRPr="004A3AA2">
        <w:rPr>
          <w:bCs/>
          <w:sz w:val="14"/>
          <w:szCs w:val="14"/>
        </w:rPr>
        <w:t xml:space="preserve">nd </w:t>
      </w:r>
      <w:r w:rsidRPr="004A3AA2">
        <w:rPr>
          <w:bCs/>
          <w:sz w:val="23"/>
          <w:szCs w:val="23"/>
        </w:rPr>
        <w:t xml:space="preserve">March 2020 </w:t>
      </w:r>
    </w:p>
    <w:p w:rsidR="0028227D" w:rsidRDefault="0028227D" w:rsidP="0028227D">
      <w:pPr>
        <w:pStyle w:val="Default"/>
        <w:rPr>
          <w:b/>
          <w:bCs/>
          <w:sz w:val="23"/>
          <w:szCs w:val="23"/>
        </w:rPr>
      </w:pPr>
    </w:p>
    <w:p w:rsidR="0028227D" w:rsidRDefault="0028227D" w:rsidP="0028227D">
      <w:pPr>
        <w:pStyle w:val="Default"/>
        <w:rPr>
          <w:sz w:val="23"/>
          <w:szCs w:val="23"/>
        </w:rPr>
      </w:pPr>
      <w:r>
        <w:rPr>
          <w:b/>
          <w:bCs/>
          <w:sz w:val="23"/>
          <w:szCs w:val="23"/>
        </w:rPr>
        <w:t xml:space="preserve">School access for vulnerable pupils and children of key workers </w:t>
      </w:r>
    </w:p>
    <w:p w:rsidR="0028227D" w:rsidRDefault="0028227D" w:rsidP="0028227D">
      <w:pPr>
        <w:pStyle w:val="Default"/>
        <w:rPr>
          <w:sz w:val="23"/>
          <w:szCs w:val="23"/>
        </w:rPr>
      </w:pPr>
    </w:p>
    <w:p w:rsidR="0028227D" w:rsidRDefault="0028227D" w:rsidP="0028227D">
      <w:pPr>
        <w:pStyle w:val="Default"/>
        <w:rPr>
          <w:sz w:val="23"/>
          <w:szCs w:val="23"/>
        </w:rPr>
      </w:pPr>
      <w:r>
        <w:rPr>
          <w:sz w:val="23"/>
          <w:szCs w:val="23"/>
        </w:rPr>
        <w:t xml:space="preserve">Dear Parent/Carer, </w:t>
      </w:r>
    </w:p>
    <w:p w:rsidR="0028227D" w:rsidRDefault="0028227D" w:rsidP="0028227D">
      <w:pPr>
        <w:pStyle w:val="Default"/>
        <w:rPr>
          <w:sz w:val="23"/>
          <w:szCs w:val="23"/>
        </w:rPr>
      </w:pPr>
    </w:p>
    <w:p w:rsidR="0028227D" w:rsidRDefault="0028227D" w:rsidP="0028227D">
      <w:pPr>
        <w:pStyle w:val="Default"/>
        <w:rPr>
          <w:sz w:val="23"/>
          <w:szCs w:val="23"/>
        </w:rPr>
      </w:pPr>
      <w:r>
        <w:rPr>
          <w:sz w:val="23"/>
          <w:szCs w:val="23"/>
        </w:rPr>
        <w:t>Following our letter/conversation, your child has now been allocated a place at school during this time of national crisis. They will only attend during the times that you are in work and un</w:t>
      </w:r>
      <w:r w:rsidR="004A3AA2">
        <w:rPr>
          <w:sz w:val="23"/>
          <w:szCs w:val="23"/>
        </w:rPr>
        <w:t>able to care for them yourself and you must inform school of these times in an email. ie Mon– place needed as in work,</w:t>
      </w:r>
      <w:r w:rsidR="00B3298C">
        <w:rPr>
          <w:sz w:val="23"/>
          <w:szCs w:val="23"/>
        </w:rPr>
        <w:t xml:space="preserve"> </w:t>
      </w:r>
      <w:r w:rsidR="004A3AA2">
        <w:rPr>
          <w:sz w:val="23"/>
          <w:szCs w:val="23"/>
        </w:rPr>
        <w:t>Tue- no place needed as a parents home,  etc.</w:t>
      </w:r>
    </w:p>
    <w:p w:rsidR="004A3AA2" w:rsidRDefault="004A3AA2" w:rsidP="0028227D">
      <w:pPr>
        <w:pStyle w:val="Default"/>
        <w:rPr>
          <w:sz w:val="23"/>
          <w:szCs w:val="23"/>
        </w:rPr>
      </w:pPr>
    </w:p>
    <w:p w:rsidR="004A3AA2" w:rsidRDefault="004A3AA2" w:rsidP="0028227D">
      <w:pPr>
        <w:pStyle w:val="Default"/>
        <w:rPr>
          <w:sz w:val="23"/>
          <w:szCs w:val="23"/>
        </w:rPr>
      </w:pPr>
      <w:r>
        <w:rPr>
          <w:sz w:val="23"/>
          <w:szCs w:val="23"/>
        </w:rPr>
        <w:t>Please note that we need to restrict the number of places so that the provision can be safe and</w:t>
      </w:r>
      <w:r w:rsidR="00B3298C">
        <w:rPr>
          <w:sz w:val="23"/>
          <w:szCs w:val="23"/>
        </w:rPr>
        <w:t>,</w:t>
      </w:r>
      <w:r>
        <w:rPr>
          <w:sz w:val="23"/>
          <w:szCs w:val="23"/>
        </w:rPr>
        <w:t xml:space="preserve"> therefore</w:t>
      </w:r>
      <w:r w:rsidR="00B3298C">
        <w:rPr>
          <w:sz w:val="23"/>
          <w:szCs w:val="23"/>
        </w:rPr>
        <w:t>,</w:t>
      </w:r>
      <w:r>
        <w:rPr>
          <w:sz w:val="23"/>
          <w:szCs w:val="23"/>
        </w:rPr>
        <w:t xml:space="preserve"> children should only be in school if it is </w:t>
      </w:r>
      <w:r w:rsidRPr="004A3AA2">
        <w:rPr>
          <w:b/>
          <w:sz w:val="23"/>
          <w:szCs w:val="23"/>
        </w:rPr>
        <w:t>ABSOLUTELY</w:t>
      </w:r>
      <w:r>
        <w:rPr>
          <w:sz w:val="23"/>
          <w:szCs w:val="23"/>
        </w:rPr>
        <w:t xml:space="preserve"> necessary and no other arrangements can be made.  </w:t>
      </w:r>
    </w:p>
    <w:p w:rsidR="0028227D" w:rsidRDefault="0028227D" w:rsidP="0028227D">
      <w:pPr>
        <w:pStyle w:val="Default"/>
        <w:rPr>
          <w:sz w:val="23"/>
          <w:szCs w:val="23"/>
        </w:rPr>
      </w:pPr>
    </w:p>
    <w:p w:rsidR="0028227D" w:rsidRDefault="0028227D" w:rsidP="0028227D">
      <w:pPr>
        <w:pStyle w:val="Default"/>
        <w:rPr>
          <w:sz w:val="23"/>
          <w:szCs w:val="23"/>
        </w:rPr>
      </w:pPr>
      <w:r>
        <w:rPr>
          <w:sz w:val="23"/>
          <w:szCs w:val="23"/>
        </w:rPr>
        <w:t xml:space="preserve">You must now guarantee that you are following all aspects of the Public Health England guidelines, including: </w:t>
      </w:r>
    </w:p>
    <w:p w:rsidR="0028227D" w:rsidRDefault="0028227D" w:rsidP="0028227D">
      <w:pPr>
        <w:pStyle w:val="Default"/>
        <w:rPr>
          <w:sz w:val="23"/>
          <w:szCs w:val="23"/>
        </w:rPr>
      </w:pPr>
    </w:p>
    <w:p w:rsidR="0028227D" w:rsidRDefault="0028227D" w:rsidP="0028227D">
      <w:pPr>
        <w:pStyle w:val="Default"/>
        <w:spacing w:after="14"/>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Staying indoors when not working (key workers) or shopping for food / medicine </w:t>
      </w:r>
    </w:p>
    <w:p w:rsidR="004A3AA2" w:rsidRPr="004A3AA2" w:rsidRDefault="0028227D" w:rsidP="004A3AA2">
      <w:pPr>
        <w:pStyle w:val="Default"/>
        <w:rPr>
          <w:rFonts w:ascii="Times New Roman" w:hAnsi="Times New Roman" w:cs="Times New Roman"/>
        </w:rPr>
      </w:pPr>
      <w:r>
        <w:rPr>
          <w:rFonts w:ascii="Wingdings" w:hAnsi="Wingdings" w:cs="Wingdings"/>
          <w:sz w:val="23"/>
          <w:szCs w:val="23"/>
        </w:rPr>
        <w:t></w:t>
      </w:r>
      <w:r>
        <w:rPr>
          <w:rFonts w:ascii="Wingdings" w:hAnsi="Wingdings" w:cs="Wingdings"/>
          <w:sz w:val="23"/>
          <w:szCs w:val="23"/>
        </w:rPr>
        <w:t></w:t>
      </w:r>
      <w:r w:rsidR="004A3AA2" w:rsidRPr="004A3AA2">
        <w:t xml:space="preserve">Staying away from family and friends </w:t>
      </w:r>
    </w:p>
    <w:p w:rsidR="0028227D" w:rsidRDefault="0028227D" w:rsidP="0028227D">
      <w:pPr>
        <w:pStyle w:val="Default"/>
        <w:rPr>
          <w:rFonts w:ascii="Wingdings" w:hAnsi="Wingdings" w:cs="Wingdings"/>
          <w:sz w:val="23"/>
          <w:szCs w:val="23"/>
        </w:rPr>
      </w:pPr>
    </w:p>
    <w:p w:rsidR="004A3AA2" w:rsidRDefault="0028227D" w:rsidP="0028227D">
      <w:pPr>
        <w:pStyle w:val="Default"/>
        <w:rPr>
          <w:sz w:val="23"/>
          <w:szCs w:val="23"/>
        </w:rPr>
      </w:pPr>
      <w:r>
        <w:rPr>
          <w:sz w:val="23"/>
          <w:szCs w:val="23"/>
        </w:rPr>
        <w:t xml:space="preserve">If this applies to you, you must also guarantee that you are restricting the movements of your older children and ensuring that they do not meet up with friends. </w:t>
      </w:r>
    </w:p>
    <w:p w:rsidR="004A3AA2" w:rsidRDefault="004A3AA2" w:rsidP="0028227D">
      <w:pPr>
        <w:pStyle w:val="Default"/>
        <w:rPr>
          <w:sz w:val="23"/>
          <w:szCs w:val="23"/>
        </w:rPr>
      </w:pPr>
    </w:p>
    <w:p w:rsidR="0028227D" w:rsidRDefault="0028227D" w:rsidP="0028227D">
      <w:pPr>
        <w:pStyle w:val="Default"/>
        <w:rPr>
          <w:sz w:val="23"/>
          <w:szCs w:val="23"/>
        </w:rPr>
      </w:pPr>
      <w:r>
        <w:rPr>
          <w:sz w:val="23"/>
          <w:szCs w:val="23"/>
        </w:rPr>
        <w:t xml:space="preserve">Places </w:t>
      </w:r>
      <w:r>
        <w:rPr>
          <w:b/>
          <w:bCs/>
          <w:sz w:val="23"/>
          <w:szCs w:val="23"/>
        </w:rPr>
        <w:t xml:space="preserve">will be withdrawn </w:t>
      </w:r>
      <w:r>
        <w:rPr>
          <w:sz w:val="23"/>
          <w:szCs w:val="23"/>
        </w:rPr>
        <w:t xml:space="preserve">if I find that your child has been exposed to adults/young people who are not following the advice to distance yourself socially. </w:t>
      </w:r>
    </w:p>
    <w:p w:rsidR="004A3AA2" w:rsidRDefault="004A3AA2" w:rsidP="0028227D">
      <w:pPr>
        <w:pStyle w:val="Default"/>
        <w:rPr>
          <w:sz w:val="23"/>
          <w:szCs w:val="23"/>
        </w:rPr>
      </w:pPr>
    </w:p>
    <w:p w:rsidR="004A3AA2" w:rsidRDefault="0028227D" w:rsidP="0028227D">
      <w:pPr>
        <w:pStyle w:val="Default"/>
        <w:rPr>
          <w:sz w:val="23"/>
          <w:szCs w:val="23"/>
        </w:rPr>
      </w:pPr>
      <w:r>
        <w:rPr>
          <w:sz w:val="23"/>
          <w:szCs w:val="23"/>
        </w:rPr>
        <w:t xml:space="preserve">At school, we will be running a skeleton staffing system – as far as practicable, there will be </w:t>
      </w:r>
      <w:r w:rsidR="00BC3D04">
        <w:rPr>
          <w:sz w:val="23"/>
          <w:szCs w:val="23"/>
        </w:rPr>
        <w:t>a limited number of</w:t>
      </w:r>
      <w:r w:rsidR="004A3AA2">
        <w:rPr>
          <w:sz w:val="23"/>
          <w:szCs w:val="23"/>
        </w:rPr>
        <w:t xml:space="preserve"> adults on site at any one time.</w:t>
      </w:r>
    </w:p>
    <w:p w:rsidR="004A3AA2" w:rsidRDefault="004A3AA2" w:rsidP="0028227D">
      <w:pPr>
        <w:pStyle w:val="Default"/>
        <w:rPr>
          <w:sz w:val="23"/>
          <w:szCs w:val="23"/>
        </w:rPr>
      </w:pPr>
    </w:p>
    <w:p w:rsidR="00BC3D04" w:rsidRDefault="0028227D" w:rsidP="0028227D">
      <w:pPr>
        <w:pStyle w:val="Default"/>
        <w:rPr>
          <w:sz w:val="23"/>
          <w:szCs w:val="23"/>
        </w:rPr>
      </w:pPr>
      <w:r>
        <w:rPr>
          <w:sz w:val="23"/>
          <w:szCs w:val="23"/>
        </w:rPr>
        <w:t>On arrival at school, please buzz in as you normally do during school hours</w:t>
      </w:r>
      <w:r w:rsidR="004A3AA2">
        <w:rPr>
          <w:sz w:val="23"/>
          <w:szCs w:val="23"/>
        </w:rPr>
        <w:t xml:space="preserve"> at the school gate</w:t>
      </w:r>
      <w:r>
        <w:rPr>
          <w:sz w:val="23"/>
          <w:szCs w:val="23"/>
        </w:rPr>
        <w:t xml:space="preserve">. </w:t>
      </w:r>
      <w:r w:rsidR="004A3AA2">
        <w:rPr>
          <w:sz w:val="23"/>
          <w:szCs w:val="23"/>
        </w:rPr>
        <w:t>A</w:t>
      </w:r>
      <w:r>
        <w:rPr>
          <w:sz w:val="23"/>
          <w:szCs w:val="23"/>
        </w:rPr>
        <w:t xml:space="preserve"> member of staff will greet you</w:t>
      </w:r>
      <w:r w:rsidR="004A3AA2">
        <w:rPr>
          <w:sz w:val="23"/>
          <w:szCs w:val="23"/>
        </w:rPr>
        <w:t xml:space="preserve">r child at the </w:t>
      </w:r>
      <w:r>
        <w:rPr>
          <w:sz w:val="23"/>
          <w:szCs w:val="23"/>
        </w:rPr>
        <w:t>entrance</w:t>
      </w:r>
      <w:r w:rsidR="004A3AA2">
        <w:rPr>
          <w:sz w:val="23"/>
          <w:szCs w:val="23"/>
        </w:rPr>
        <w:t xml:space="preserve"> and direct them into school </w:t>
      </w:r>
      <w:r>
        <w:rPr>
          <w:sz w:val="23"/>
          <w:szCs w:val="23"/>
        </w:rPr>
        <w:t xml:space="preserve"> – you must leave your child at the gates and staff will guide them in to the </w:t>
      </w:r>
      <w:r w:rsidR="004A3AA2">
        <w:rPr>
          <w:sz w:val="23"/>
          <w:szCs w:val="23"/>
        </w:rPr>
        <w:t>class</w:t>
      </w:r>
      <w:r>
        <w:rPr>
          <w:sz w:val="23"/>
          <w:szCs w:val="23"/>
        </w:rPr>
        <w:t>. Collection arrangem</w:t>
      </w:r>
      <w:r w:rsidR="004A3AA2">
        <w:rPr>
          <w:sz w:val="23"/>
          <w:szCs w:val="23"/>
        </w:rPr>
        <w:t xml:space="preserve">ents will run in a similar way. You will buzz in and be directed around to the area where your child is based and the children will come out of the door.  </w:t>
      </w:r>
    </w:p>
    <w:p w:rsidR="00BC3D04" w:rsidRDefault="00BC3D04" w:rsidP="0028227D">
      <w:pPr>
        <w:pStyle w:val="Default"/>
        <w:rPr>
          <w:sz w:val="23"/>
          <w:szCs w:val="23"/>
        </w:rPr>
      </w:pPr>
    </w:p>
    <w:p w:rsidR="00BC3D04" w:rsidRDefault="004A3AA2" w:rsidP="0028227D">
      <w:pPr>
        <w:pStyle w:val="Default"/>
        <w:rPr>
          <w:sz w:val="23"/>
          <w:szCs w:val="23"/>
        </w:rPr>
      </w:pPr>
      <w:r>
        <w:rPr>
          <w:sz w:val="23"/>
          <w:szCs w:val="23"/>
        </w:rPr>
        <w:t>Please note that school does not start until 8.5</w:t>
      </w:r>
      <w:r w:rsidR="00BC3D04">
        <w:rPr>
          <w:sz w:val="23"/>
          <w:szCs w:val="23"/>
        </w:rPr>
        <w:t xml:space="preserve">5am, </w:t>
      </w:r>
      <w:r>
        <w:rPr>
          <w:sz w:val="23"/>
          <w:szCs w:val="23"/>
        </w:rPr>
        <w:t>unless your child u</w:t>
      </w:r>
      <w:r w:rsidR="00BC3D04">
        <w:rPr>
          <w:sz w:val="23"/>
          <w:szCs w:val="23"/>
        </w:rPr>
        <w:t xml:space="preserve">sually accesses breakfast club, and children should not arrive before then as the gates will not be open and we do not want groups congregating Breakfast club will open at 8am prompt and </w:t>
      </w:r>
      <w:r w:rsidR="00BC3D04">
        <w:rPr>
          <w:sz w:val="23"/>
          <w:szCs w:val="23"/>
        </w:rPr>
        <w:lastRenderedPageBreak/>
        <w:t>children will need to be there for between 8 and 8,10am  otherwise there will be no one available to collect your child and put them in the provision.</w:t>
      </w:r>
    </w:p>
    <w:p w:rsidR="00BC3D04" w:rsidRDefault="00BC3D04" w:rsidP="0028227D">
      <w:pPr>
        <w:pStyle w:val="Default"/>
        <w:rPr>
          <w:sz w:val="23"/>
          <w:szCs w:val="23"/>
        </w:rPr>
      </w:pPr>
    </w:p>
    <w:p w:rsidR="00BC3D04" w:rsidRDefault="004A3AA2" w:rsidP="0028227D">
      <w:pPr>
        <w:pStyle w:val="Default"/>
        <w:rPr>
          <w:sz w:val="23"/>
          <w:szCs w:val="23"/>
        </w:rPr>
      </w:pPr>
      <w:r>
        <w:rPr>
          <w:sz w:val="23"/>
          <w:szCs w:val="23"/>
        </w:rPr>
        <w:t>Every child MUST be collected at 3.15pm</w:t>
      </w:r>
      <w:r w:rsidR="00B3298C">
        <w:rPr>
          <w:sz w:val="23"/>
          <w:szCs w:val="23"/>
        </w:rPr>
        <w:t>.</w:t>
      </w:r>
    </w:p>
    <w:p w:rsidR="00BC3D04" w:rsidRDefault="00BC3D04" w:rsidP="0028227D">
      <w:pPr>
        <w:pStyle w:val="Default"/>
        <w:rPr>
          <w:sz w:val="23"/>
          <w:szCs w:val="23"/>
        </w:rPr>
      </w:pPr>
    </w:p>
    <w:p w:rsidR="00BC3D04" w:rsidRDefault="00BC3D04" w:rsidP="0028227D">
      <w:pPr>
        <w:pStyle w:val="Default"/>
        <w:rPr>
          <w:sz w:val="23"/>
          <w:szCs w:val="23"/>
        </w:rPr>
      </w:pPr>
      <w:r>
        <w:rPr>
          <w:sz w:val="23"/>
          <w:szCs w:val="23"/>
        </w:rPr>
        <w:t>Please ensure your child has their  own water botte with them.</w:t>
      </w:r>
    </w:p>
    <w:p w:rsidR="00BC3D04" w:rsidRDefault="00BC3D04" w:rsidP="0028227D">
      <w:pPr>
        <w:pStyle w:val="Default"/>
        <w:rPr>
          <w:sz w:val="23"/>
          <w:szCs w:val="23"/>
        </w:rPr>
      </w:pPr>
    </w:p>
    <w:p w:rsidR="00BC3D04" w:rsidRDefault="00BC3D04" w:rsidP="0028227D">
      <w:pPr>
        <w:pStyle w:val="Default"/>
        <w:rPr>
          <w:sz w:val="23"/>
          <w:szCs w:val="23"/>
        </w:rPr>
      </w:pPr>
      <w:r>
        <w:rPr>
          <w:sz w:val="23"/>
          <w:szCs w:val="23"/>
        </w:rPr>
        <w:t>At present, children will be in school uniform for ease but this may change.</w:t>
      </w:r>
      <w:bookmarkStart w:id="0" w:name="_GoBack"/>
      <w:bookmarkEnd w:id="0"/>
      <w:r w:rsidR="00B3298C">
        <w:rPr>
          <w:sz w:val="23"/>
          <w:szCs w:val="23"/>
        </w:rPr>
        <w:t xml:space="preserve"> </w:t>
      </w:r>
    </w:p>
    <w:p w:rsidR="00BC3D04" w:rsidRDefault="00BC3D04" w:rsidP="0028227D">
      <w:pPr>
        <w:pStyle w:val="Default"/>
        <w:rPr>
          <w:sz w:val="23"/>
          <w:szCs w:val="23"/>
        </w:rPr>
      </w:pPr>
    </w:p>
    <w:p w:rsidR="0028227D" w:rsidRDefault="00B3298C" w:rsidP="0028227D">
      <w:pPr>
        <w:pStyle w:val="Default"/>
        <w:rPr>
          <w:sz w:val="23"/>
          <w:szCs w:val="23"/>
        </w:rPr>
      </w:pPr>
      <w:r>
        <w:rPr>
          <w:sz w:val="23"/>
          <w:szCs w:val="23"/>
        </w:rPr>
        <w:t>If children fall ill</w:t>
      </w:r>
      <w:r w:rsidR="00BC3D04">
        <w:rPr>
          <w:sz w:val="23"/>
          <w:szCs w:val="23"/>
        </w:rPr>
        <w:t>,</w:t>
      </w:r>
      <w:r>
        <w:rPr>
          <w:sz w:val="23"/>
          <w:szCs w:val="23"/>
        </w:rPr>
        <w:t xml:space="preserve"> they must be picked up immediately.</w:t>
      </w:r>
    </w:p>
    <w:p w:rsidR="004A3AA2" w:rsidRDefault="004A3AA2" w:rsidP="0028227D">
      <w:pPr>
        <w:pStyle w:val="Default"/>
        <w:rPr>
          <w:sz w:val="23"/>
          <w:szCs w:val="23"/>
        </w:rPr>
      </w:pPr>
    </w:p>
    <w:p w:rsidR="0028227D" w:rsidRDefault="0028227D" w:rsidP="0028227D">
      <w:pPr>
        <w:pStyle w:val="Default"/>
        <w:rPr>
          <w:sz w:val="23"/>
          <w:szCs w:val="23"/>
        </w:rPr>
      </w:pPr>
      <w:r>
        <w:rPr>
          <w:sz w:val="23"/>
          <w:szCs w:val="23"/>
        </w:rPr>
        <w:t xml:space="preserve">Please be aware that the provision will be reviewed on a daily basis and could be subject to rapid change dependent on national guidance. </w:t>
      </w:r>
    </w:p>
    <w:p w:rsidR="00B3298C" w:rsidRDefault="00B3298C" w:rsidP="0028227D">
      <w:pPr>
        <w:pStyle w:val="Default"/>
        <w:rPr>
          <w:sz w:val="23"/>
          <w:szCs w:val="23"/>
        </w:rPr>
      </w:pPr>
    </w:p>
    <w:p w:rsidR="004A3AA2" w:rsidRDefault="004A3AA2" w:rsidP="0028227D">
      <w:pPr>
        <w:pStyle w:val="Default"/>
        <w:rPr>
          <w:sz w:val="23"/>
          <w:szCs w:val="23"/>
        </w:rPr>
      </w:pPr>
      <w:r>
        <w:rPr>
          <w:sz w:val="23"/>
          <w:szCs w:val="23"/>
        </w:rPr>
        <w:t>If our numbers are not within the safety parameters</w:t>
      </w:r>
      <w:r w:rsidR="00B3298C">
        <w:rPr>
          <w:sz w:val="23"/>
          <w:szCs w:val="23"/>
        </w:rPr>
        <w:t>,</w:t>
      </w:r>
      <w:r>
        <w:rPr>
          <w:sz w:val="23"/>
          <w:szCs w:val="23"/>
        </w:rPr>
        <w:t xml:space="preserve"> we will apply a tier list to the key workers.</w:t>
      </w:r>
    </w:p>
    <w:p w:rsidR="009C41A9" w:rsidRDefault="009C41A9" w:rsidP="0028227D">
      <w:pPr>
        <w:pStyle w:val="Default"/>
        <w:rPr>
          <w:sz w:val="23"/>
          <w:szCs w:val="23"/>
        </w:rPr>
      </w:pPr>
    </w:p>
    <w:p w:rsidR="009C41A9" w:rsidRDefault="009C41A9" w:rsidP="0028227D">
      <w:pPr>
        <w:pStyle w:val="Default"/>
        <w:rPr>
          <w:sz w:val="23"/>
          <w:szCs w:val="23"/>
        </w:rPr>
      </w:pPr>
      <w:r>
        <w:rPr>
          <w:sz w:val="23"/>
          <w:szCs w:val="23"/>
        </w:rPr>
        <w:t xml:space="preserve">This is an emergency </w:t>
      </w:r>
      <w:r w:rsidR="00BC3D04">
        <w:rPr>
          <w:sz w:val="23"/>
          <w:szCs w:val="23"/>
        </w:rPr>
        <w:t>provision not child-</w:t>
      </w:r>
      <w:r>
        <w:rPr>
          <w:sz w:val="23"/>
          <w:szCs w:val="23"/>
        </w:rPr>
        <w:t>care.</w:t>
      </w:r>
    </w:p>
    <w:p w:rsidR="004A3AA2" w:rsidRDefault="004A3AA2" w:rsidP="0028227D">
      <w:pPr>
        <w:pStyle w:val="Default"/>
        <w:rPr>
          <w:sz w:val="23"/>
          <w:szCs w:val="23"/>
        </w:rPr>
      </w:pPr>
    </w:p>
    <w:p w:rsidR="0028227D" w:rsidRDefault="0028227D" w:rsidP="0028227D">
      <w:pPr>
        <w:pStyle w:val="Default"/>
        <w:rPr>
          <w:sz w:val="23"/>
          <w:szCs w:val="23"/>
        </w:rPr>
      </w:pPr>
      <w:r>
        <w:rPr>
          <w:sz w:val="23"/>
          <w:szCs w:val="23"/>
        </w:rPr>
        <w:t xml:space="preserve">Thank you for your support. </w:t>
      </w:r>
      <w:r w:rsidR="00BC3D04">
        <w:rPr>
          <w:sz w:val="23"/>
          <w:szCs w:val="23"/>
        </w:rPr>
        <w:t xml:space="preserve"> We are trying to ensure that the provision is accessed only by those in need to keep everyone as safe as possible.</w:t>
      </w:r>
    </w:p>
    <w:p w:rsidR="004A3AA2" w:rsidRDefault="004A3AA2" w:rsidP="0028227D">
      <w:pPr>
        <w:pStyle w:val="Default"/>
        <w:rPr>
          <w:sz w:val="23"/>
          <w:szCs w:val="23"/>
        </w:rPr>
      </w:pPr>
    </w:p>
    <w:p w:rsidR="0028227D" w:rsidRDefault="0028227D" w:rsidP="0028227D">
      <w:pPr>
        <w:pStyle w:val="Default"/>
        <w:rPr>
          <w:sz w:val="23"/>
          <w:szCs w:val="23"/>
        </w:rPr>
      </w:pPr>
      <w:r>
        <w:rPr>
          <w:sz w:val="23"/>
          <w:szCs w:val="23"/>
        </w:rPr>
        <w:t xml:space="preserve">Yours sincerely, </w:t>
      </w:r>
    </w:p>
    <w:p w:rsidR="00B3298C" w:rsidRDefault="00B3298C" w:rsidP="0028227D">
      <w:pPr>
        <w:tabs>
          <w:tab w:val="left" w:pos="0"/>
        </w:tabs>
        <w:jc w:val="both"/>
        <w:rPr>
          <w:sz w:val="23"/>
          <w:szCs w:val="23"/>
        </w:rPr>
      </w:pPr>
    </w:p>
    <w:p w:rsidR="00B3298C" w:rsidRDefault="00B3298C" w:rsidP="0028227D">
      <w:pPr>
        <w:tabs>
          <w:tab w:val="left" w:pos="0"/>
        </w:tabs>
        <w:jc w:val="both"/>
        <w:rPr>
          <w:sz w:val="23"/>
          <w:szCs w:val="23"/>
        </w:rPr>
      </w:pPr>
    </w:p>
    <w:p w:rsidR="00B3298C" w:rsidRDefault="00B3298C" w:rsidP="0028227D">
      <w:pPr>
        <w:tabs>
          <w:tab w:val="left" w:pos="0"/>
        </w:tabs>
        <w:jc w:val="both"/>
        <w:rPr>
          <w:sz w:val="23"/>
          <w:szCs w:val="23"/>
        </w:rPr>
      </w:pPr>
    </w:p>
    <w:p w:rsidR="00B3298C" w:rsidRDefault="00B3298C" w:rsidP="0028227D">
      <w:pPr>
        <w:tabs>
          <w:tab w:val="left" w:pos="0"/>
        </w:tabs>
        <w:jc w:val="both"/>
        <w:rPr>
          <w:sz w:val="23"/>
          <w:szCs w:val="23"/>
        </w:rPr>
      </w:pPr>
    </w:p>
    <w:p w:rsidR="00B3298C" w:rsidRDefault="00B3298C" w:rsidP="0028227D">
      <w:pPr>
        <w:tabs>
          <w:tab w:val="left" w:pos="0"/>
        </w:tabs>
        <w:jc w:val="both"/>
        <w:rPr>
          <w:sz w:val="23"/>
          <w:szCs w:val="23"/>
        </w:rPr>
      </w:pPr>
    </w:p>
    <w:p w:rsidR="004A3AA2" w:rsidRDefault="004A3AA2" w:rsidP="0028227D">
      <w:pPr>
        <w:tabs>
          <w:tab w:val="left" w:pos="0"/>
        </w:tabs>
        <w:jc w:val="both"/>
        <w:rPr>
          <w:sz w:val="23"/>
          <w:szCs w:val="23"/>
        </w:rPr>
      </w:pPr>
      <w:r>
        <w:rPr>
          <w:sz w:val="23"/>
          <w:szCs w:val="23"/>
        </w:rPr>
        <w:t>Mrs L McEvoy</w:t>
      </w:r>
    </w:p>
    <w:p w:rsidR="0028227D" w:rsidRDefault="004A3AA2" w:rsidP="0028227D">
      <w:pPr>
        <w:tabs>
          <w:tab w:val="left" w:pos="0"/>
        </w:tabs>
        <w:jc w:val="both"/>
        <w:rPr>
          <w:sz w:val="16"/>
          <w:szCs w:val="21"/>
        </w:rPr>
      </w:pPr>
      <w:r>
        <w:rPr>
          <w:sz w:val="23"/>
          <w:szCs w:val="23"/>
        </w:rPr>
        <w:t xml:space="preserve"> </w:t>
      </w:r>
      <w:r w:rsidR="0028227D">
        <w:rPr>
          <w:sz w:val="23"/>
          <w:szCs w:val="23"/>
        </w:rPr>
        <w:t>(Headteacher)</w:t>
      </w:r>
    </w:p>
    <w:p w:rsidR="00F61457" w:rsidRDefault="00F61457" w:rsidP="00F70F69">
      <w:pPr>
        <w:tabs>
          <w:tab w:val="left" w:pos="0"/>
        </w:tabs>
        <w:jc w:val="both"/>
        <w:rPr>
          <w:sz w:val="16"/>
          <w:szCs w:val="21"/>
        </w:rPr>
      </w:pPr>
    </w:p>
    <w:p w:rsidR="00F61457" w:rsidRPr="00DC2257" w:rsidRDefault="00F61457" w:rsidP="00F70F69">
      <w:pPr>
        <w:tabs>
          <w:tab w:val="left" w:pos="0"/>
        </w:tabs>
        <w:jc w:val="both"/>
        <w:rPr>
          <w:rFonts w:ascii="Arial" w:hAnsi="Arial" w:cs="Arial"/>
          <w:sz w:val="20"/>
          <w:szCs w:val="20"/>
        </w:rPr>
      </w:pPr>
    </w:p>
    <w:p w:rsidR="00F61457" w:rsidRPr="00DC2257" w:rsidRDefault="00F61457" w:rsidP="00F70F69">
      <w:pPr>
        <w:tabs>
          <w:tab w:val="left" w:pos="0"/>
        </w:tabs>
        <w:jc w:val="both"/>
        <w:rPr>
          <w:rFonts w:ascii="Arial" w:hAnsi="Arial" w:cs="Arial"/>
          <w:sz w:val="20"/>
          <w:szCs w:val="20"/>
        </w:rPr>
      </w:pPr>
    </w:p>
    <w:p w:rsidR="008B5354" w:rsidRDefault="009A66C7" w:rsidP="00F70F69">
      <w:pPr>
        <w:tabs>
          <w:tab w:val="left" w:pos="0"/>
        </w:tabs>
        <w:jc w:val="both"/>
        <w:rPr>
          <w:sz w:val="19"/>
          <w:szCs w:val="19"/>
        </w:rPr>
      </w:pPr>
      <w:r>
        <w:rPr>
          <w:noProof/>
          <w:sz w:val="16"/>
          <w:szCs w:val="21"/>
          <w:lang w:eastAsia="en-GB"/>
        </w:rPr>
        <w:drawing>
          <wp:anchor distT="0" distB="0" distL="114300" distR="114300" simplePos="0" relativeHeight="251668992" behindDoc="0" locked="0" layoutInCell="1" allowOverlap="1">
            <wp:simplePos x="0" y="0"/>
            <wp:positionH relativeFrom="column">
              <wp:posOffset>4114800</wp:posOffset>
            </wp:positionH>
            <wp:positionV relativeFrom="paragraph">
              <wp:posOffset>219075</wp:posOffset>
            </wp:positionV>
            <wp:extent cx="814070" cy="762000"/>
            <wp:effectExtent l="19050" t="0" r="5080" b="0"/>
            <wp:wrapSquare wrapText="bothSides"/>
            <wp:docPr id="7" name="Picture 5" descr="ScienceSilve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Silver 2017.jpg"/>
                    <pic:cNvPicPr/>
                  </pic:nvPicPr>
                  <pic:blipFill>
                    <a:blip r:embed="rId9" cstate="print"/>
                    <a:stretch>
                      <a:fillRect/>
                    </a:stretch>
                  </pic:blipFill>
                  <pic:spPr>
                    <a:xfrm>
                      <a:off x="0" y="0"/>
                      <a:ext cx="814070" cy="762000"/>
                    </a:xfrm>
                    <a:prstGeom prst="rect">
                      <a:avLst/>
                    </a:prstGeom>
                  </pic:spPr>
                </pic:pic>
              </a:graphicData>
            </a:graphic>
          </wp:anchor>
        </w:drawing>
      </w:r>
      <w:r w:rsidR="009968A9">
        <w:rPr>
          <w:noProof/>
          <w:sz w:val="16"/>
          <w:szCs w:val="21"/>
          <w:lang w:eastAsia="en-GB"/>
        </w:rPr>
        <w:drawing>
          <wp:anchor distT="0" distB="0" distL="114300" distR="114300" simplePos="0" relativeHeight="251667968" behindDoc="0" locked="0" layoutInCell="1" allowOverlap="1">
            <wp:simplePos x="0" y="0"/>
            <wp:positionH relativeFrom="column">
              <wp:posOffset>5038725</wp:posOffset>
            </wp:positionH>
            <wp:positionV relativeFrom="paragraph">
              <wp:posOffset>108585</wp:posOffset>
            </wp:positionV>
            <wp:extent cx="933450" cy="933450"/>
            <wp:effectExtent l="19050" t="0" r="0" b="0"/>
            <wp:wrapSquare wrapText="bothSides"/>
            <wp:docPr id="5" name="Picture 2" descr="C:\Users\jewelllstalb\Pictures\Woodland Trust Gold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welllstalb\Pictures\Woodland Trust Gold Award.jpg"/>
                    <pic:cNvPicPr>
                      <a:picLocks noChangeAspect="1" noChangeArrowheads="1"/>
                    </pic:cNvPicPr>
                  </pic:nvPicPr>
                  <pic:blipFill>
                    <a:blip r:embed="rId10"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9968A9">
        <w:rPr>
          <w:noProof/>
          <w:sz w:val="16"/>
          <w:szCs w:val="21"/>
          <w:lang w:eastAsia="en-GB"/>
        </w:rPr>
        <w:drawing>
          <wp:anchor distT="0" distB="0" distL="114300" distR="114300" simplePos="0" relativeHeight="251665920" behindDoc="0" locked="0" layoutInCell="1" allowOverlap="1">
            <wp:simplePos x="0" y="0"/>
            <wp:positionH relativeFrom="column">
              <wp:posOffset>3162300</wp:posOffset>
            </wp:positionH>
            <wp:positionV relativeFrom="paragraph">
              <wp:posOffset>175260</wp:posOffset>
            </wp:positionV>
            <wp:extent cx="817880" cy="781050"/>
            <wp:effectExtent l="19050" t="0" r="1270" b="0"/>
            <wp:wrapSquare wrapText="bothSides"/>
            <wp:docPr id="3" name="Picture 1" descr="G:\19. Community\19.6 Wellness Services\19.6.7 Projects\19.6.7.20 Healthy Weight in Schools Support Service\Marketing\Schools 4 health logo_SILVER AWARD_CMYK (2).jpg"/>
            <wp:cNvGraphicFramePr/>
            <a:graphic xmlns:a="http://schemas.openxmlformats.org/drawingml/2006/main">
              <a:graphicData uri="http://schemas.openxmlformats.org/drawingml/2006/picture">
                <pic:pic xmlns:pic="http://schemas.openxmlformats.org/drawingml/2006/picture">
                  <pic:nvPicPr>
                    <pic:cNvPr id="100" name="Picture 99" descr="G:\19. Community\19.6 Wellness Services\19.6.7 Projects\19.6.7.20 Healthy Weight in Schools Support Service\Marketing\Schools 4 health logo_SILVER AWARD_CMYK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7880" cy="781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9968A9">
        <w:rPr>
          <w:noProof/>
          <w:sz w:val="16"/>
          <w:szCs w:val="21"/>
          <w:lang w:eastAsia="en-GB"/>
        </w:rPr>
        <w:drawing>
          <wp:anchor distT="0" distB="0" distL="114300" distR="114300" simplePos="0" relativeHeight="251664896" behindDoc="0" locked="0" layoutInCell="1" allowOverlap="1">
            <wp:simplePos x="0" y="0"/>
            <wp:positionH relativeFrom="column">
              <wp:posOffset>2162175</wp:posOffset>
            </wp:positionH>
            <wp:positionV relativeFrom="paragraph">
              <wp:posOffset>222885</wp:posOffset>
            </wp:positionV>
            <wp:extent cx="819150" cy="819150"/>
            <wp:effectExtent l="19050" t="0" r="0" b="0"/>
            <wp:wrapSquare wrapText="bothSides"/>
            <wp:docPr id="2" name="Picture 1" descr="School games silver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ames silver award.jpg"/>
                    <pic:cNvPicPr/>
                  </pic:nvPicPr>
                  <pic:blipFill>
                    <a:blip r:embed="rId12" cstate="print"/>
                    <a:stretch>
                      <a:fillRect/>
                    </a:stretch>
                  </pic:blipFill>
                  <pic:spPr>
                    <a:xfrm>
                      <a:off x="0" y="0"/>
                      <a:ext cx="819150" cy="819150"/>
                    </a:xfrm>
                    <a:prstGeom prst="rect">
                      <a:avLst/>
                    </a:prstGeom>
                  </pic:spPr>
                </pic:pic>
              </a:graphicData>
            </a:graphic>
          </wp:anchor>
        </w:drawing>
      </w:r>
      <w:r w:rsidR="005C7AAE">
        <w:rPr>
          <w:noProof/>
          <w:sz w:val="16"/>
          <w:szCs w:val="21"/>
          <w:lang w:eastAsia="en-GB"/>
        </w:rPr>
        <w:drawing>
          <wp:anchor distT="0" distB="0" distL="114300" distR="114300" simplePos="0" relativeHeight="251666944" behindDoc="0" locked="0" layoutInCell="1" allowOverlap="1">
            <wp:simplePos x="0" y="0"/>
            <wp:positionH relativeFrom="column">
              <wp:posOffset>809625</wp:posOffset>
            </wp:positionH>
            <wp:positionV relativeFrom="paragraph">
              <wp:posOffset>280035</wp:posOffset>
            </wp:positionV>
            <wp:extent cx="1257300" cy="628650"/>
            <wp:effectExtent l="19050" t="0" r="0" b="0"/>
            <wp:wrapSquare wrapText="bothSides"/>
            <wp:docPr id="4" name="Picture 1" descr="C:\Users\jewelllstalb\Pictures\Ofsted Logo 2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welllstalb\Pictures\Ofsted Logo 2016.gif"/>
                    <pic:cNvPicPr>
                      <a:picLocks noChangeAspect="1" noChangeArrowheads="1"/>
                    </pic:cNvPicPr>
                  </pic:nvPicPr>
                  <pic:blipFill>
                    <a:blip r:embed="rId13" cstate="print"/>
                    <a:srcRect/>
                    <a:stretch>
                      <a:fillRect/>
                    </a:stretch>
                  </pic:blipFill>
                  <pic:spPr bwMode="auto">
                    <a:xfrm>
                      <a:off x="0" y="0"/>
                      <a:ext cx="1257300" cy="628650"/>
                    </a:xfrm>
                    <a:prstGeom prst="rect">
                      <a:avLst/>
                    </a:prstGeom>
                    <a:noFill/>
                    <a:ln w="9525">
                      <a:noFill/>
                      <a:miter lim="800000"/>
                      <a:headEnd/>
                      <a:tailEnd/>
                    </a:ln>
                  </pic:spPr>
                </pic:pic>
              </a:graphicData>
            </a:graphic>
          </wp:anchor>
        </w:drawing>
      </w:r>
      <w:r w:rsidR="005847E5">
        <w:rPr>
          <w:noProof/>
          <w:sz w:val="16"/>
          <w:szCs w:val="21"/>
          <w:lang w:eastAsia="en-GB"/>
        </w:rPr>
        <w:drawing>
          <wp:anchor distT="0" distB="0" distL="114300" distR="114300" simplePos="0" relativeHeight="251663872" behindDoc="0" locked="0" layoutInCell="1" allowOverlap="1">
            <wp:simplePos x="0" y="0"/>
            <wp:positionH relativeFrom="column">
              <wp:posOffset>-629285</wp:posOffset>
            </wp:positionH>
            <wp:positionV relativeFrom="paragraph">
              <wp:posOffset>135890</wp:posOffset>
            </wp:positionV>
            <wp:extent cx="1190625" cy="810260"/>
            <wp:effectExtent l="19050" t="0" r="9525" b="0"/>
            <wp:wrapSquare wrapText="bothSides"/>
            <wp:docPr id="1" name="Picture 0" descr="Lott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 Logo small.jpg"/>
                    <pic:cNvPicPr/>
                  </pic:nvPicPr>
                  <pic:blipFill>
                    <a:blip r:embed="rId14" cstate="print"/>
                    <a:stretch>
                      <a:fillRect/>
                    </a:stretch>
                  </pic:blipFill>
                  <pic:spPr>
                    <a:xfrm>
                      <a:off x="0" y="0"/>
                      <a:ext cx="1190625" cy="810260"/>
                    </a:xfrm>
                    <a:prstGeom prst="rect">
                      <a:avLst/>
                    </a:prstGeom>
                  </pic:spPr>
                </pic:pic>
              </a:graphicData>
            </a:graphic>
          </wp:anchor>
        </w:drawing>
      </w:r>
    </w:p>
    <w:sectPr w:rsidR="008B5354" w:rsidSect="007D3DC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838" w:rsidRDefault="00961838">
      <w:r>
        <w:separator/>
      </w:r>
    </w:p>
  </w:endnote>
  <w:endnote w:type="continuationSeparator" w:id="0">
    <w:p w:rsidR="00961838" w:rsidRDefault="0096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assoonPrimaryInfant">
    <w:altName w:val="Sassoon Primary Infan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838" w:rsidRDefault="00961838">
      <w:r>
        <w:separator/>
      </w:r>
    </w:p>
  </w:footnote>
  <w:footnote w:type="continuationSeparator" w:id="0">
    <w:p w:rsidR="00961838" w:rsidRDefault="00961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13803"/>
    <w:multiLevelType w:val="hybridMultilevel"/>
    <w:tmpl w:val="2EF2528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466114F"/>
    <w:multiLevelType w:val="hybridMultilevel"/>
    <w:tmpl w:val="6340F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50D265D"/>
    <w:multiLevelType w:val="hybridMultilevel"/>
    <w:tmpl w:val="F544E6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AAD5F68"/>
    <w:multiLevelType w:val="hybridMultilevel"/>
    <w:tmpl w:val="ABA20F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13A1E52"/>
    <w:multiLevelType w:val="hybridMultilevel"/>
    <w:tmpl w:val="16D64EE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8FB653D"/>
    <w:multiLevelType w:val="hybridMultilevel"/>
    <w:tmpl w:val="448032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322628D"/>
    <w:multiLevelType w:val="hybridMultilevel"/>
    <w:tmpl w:val="5550689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7042690C"/>
    <w:multiLevelType w:val="hybridMultilevel"/>
    <w:tmpl w:val="9DAEC8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A126877"/>
    <w:multiLevelType w:val="hybridMultilevel"/>
    <w:tmpl w:val="E4263F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DDE0A6A"/>
    <w:multiLevelType w:val="hybridMultilevel"/>
    <w:tmpl w:val="5B1EEF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52"/>
    <w:rsid w:val="0000066B"/>
    <w:rsid w:val="000070B8"/>
    <w:rsid w:val="000258DD"/>
    <w:rsid w:val="000609A7"/>
    <w:rsid w:val="0006785A"/>
    <w:rsid w:val="00072874"/>
    <w:rsid w:val="000767B0"/>
    <w:rsid w:val="00080F6A"/>
    <w:rsid w:val="00090474"/>
    <w:rsid w:val="000B31E0"/>
    <w:rsid w:val="000C2094"/>
    <w:rsid w:val="000E2BE5"/>
    <w:rsid w:val="000E6A56"/>
    <w:rsid w:val="00102D01"/>
    <w:rsid w:val="00110360"/>
    <w:rsid w:val="00116F1F"/>
    <w:rsid w:val="001C4674"/>
    <w:rsid w:val="002126BB"/>
    <w:rsid w:val="00251D52"/>
    <w:rsid w:val="00253C04"/>
    <w:rsid w:val="00264000"/>
    <w:rsid w:val="002752B2"/>
    <w:rsid w:val="0028227D"/>
    <w:rsid w:val="0029733A"/>
    <w:rsid w:val="002A465D"/>
    <w:rsid w:val="002C3968"/>
    <w:rsid w:val="002C7B36"/>
    <w:rsid w:val="00307529"/>
    <w:rsid w:val="003462E0"/>
    <w:rsid w:val="003477A0"/>
    <w:rsid w:val="00347D2A"/>
    <w:rsid w:val="003C0BD3"/>
    <w:rsid w:val="003D16B4"/>
    <w:rsid w:val="003E04DE"/>
    <w:rsid w:val="003E3A48"/>
    <w:rsid w:val="003F4283"/>
    <w:rsid w:val="00403482"/>
    <w:rsid w:val="0043528E"/>
    <w:rsid w:val="0044272D"/>
    <w:rsid w:val="00460E5C"/>
    <w:rsid w:val="0046258E"/>
    <w:rsid w:val="00471F1C"/>
    <w:rsid w:val="00493AFC"/>
    <w:rsid w:val="00494D66"/>
    <w:rsid w:val="004A3AA2"/>
    <w:rsid w:val="004F60B6"/>
    <w:rsid w:val="00503DC6"/>
    <w:rsid w:val="00504942"/>
    <w:rsid w:val="005228A1"/>
    <w:rsid w:val="005312F9"/>
    <w:rsid w:val="0053629C"/>
    <w:rsid w:val="00546166"/>
    <w:rsid w:val="00551FAB"/>
    <w:rsid w:val="005634AB"/>
    <w:rsid w:val="0057377E"/>
    <w:rsid w:val="00583BBE"/>
    <w:rsid w:val="005847E5"/>
    <w:rsid w:val="00586539"/>
    <w:rsid w:val="005A02FF"/>
    <w:rsid w:val="005A4529"/>
    <w:rsid w:val="005C7AAE"/>
    <w:rsid w:val="00636CFD"/>
    <w:rsid w:val="006404C4"/>
    <w:rsid w:val="00640538"/>
    <w:rsid w:val="00641C37"/>
    <w:rsid w:val="00657397"/>
    <w:rsid w:val="00660E0A"/>
    <w:rsid w:val="00662B50"/>
    <w:rsid w:val="00674DBC"/>
    <w:rsid w:val="00685130"/>
    <w:rsid w:val="0069233C"/>
    <w:rsid w:val="006D0A43"/>
    <w:rsid w:val="006D425D"/>
    <w:rsid w:val="006D749D"/>
    <w:rsid w:val="0070243D"/>
    <w:rsid w:val="00706EA0"/>
    <w:rsid w:val="00713EFC"/>
    <w:rsid w:val="00717FBE"/>
    <w:rsid w:val="007523D4"/>
    <w:rsid w:val="0077781E"/>
    <w:rsid w:val="007848E4"/>
    <w:rsid w:val="00797568"/>
    <w:rsid w:val="007C5EFD"/>
    <w:rsid w:val="007D3DC7"/>
    <w:rsid w:val="007D7D48"/>
    <w:rsid w:val="007E5D59"/>
    <w:rsid w:val="007F5819"/>
    <w:rsid w:val="0080121F"/>
    <w:rsid w:val="008015AF"/>
    <w:rsid w:val="00813D43"/>
    <w:rsid w:val="00831588"/>
    <w:rsid w:val="0084097C"/>
    <w:rsid w:val="008413FC"/>
    <w:rsid w:val="008547BA"/>
    <w:rsid w:val="00856620"/>
    <w:rsid w:val="008A346A"/>
    <w:rsid w:val="008B5354"/>
    <w:rsid w:val="008B7544"/>
    <w:rsid w:val="008D0BD4"/>
    <w:rsid w:val="008E708C"/>
    <w:rsid w:val="00943276"/>
    <w:rsid w:val="00961838"/>
    <w:rsid w:val="00963CA8"/>
    <w:rsid w:val="00971018"/>
    <w:rsid w:val="00981D48"/>
    <w:rsid w:val="00986853"/>
    <w:rsid w:val="009968A9"/>
    <w:rsid w:val="009A66C7"/>
    <w:rsid w:val="009B7EE1"/>
    <w:rsid w:val="009C41A9"/>
    <w:rsid w:val="009D146A"/>
    <w:rsid w:val="00A31A96"/>
    <w:rsid w:val="00A705C3"/>
    <w:rsid w:val="00A94B10"/>
    <w:rsid w:val="00A965C5"/>
    <w:rsid w:val="00A97FB3"/>
    <w:rsid w:val="00AC239D"/>
    <w:rsid w:val="00AC286D"/>
    <w:rsid w:val="00AD23A6"/>
    <w:rsid w:val="00B3298C"/>
    <w:rsid w:val="00B4438C"/>
    <w:rsid w:val="00B659C5"/>
    <w:rsid w:val="00B81CEC"/>
    <w:rsid w:val="00B84430"/>
    <w:rsid w:val="00B94C14"/>
    <w:rsid w:val="00BB248A"/>
    <w:rsid w:val="00BC3D04"/>
    <w:rsid w:val="00BD296D"/>
    <w:rsid w:val="00BD3518"/>
    <w:rsid w:val="00BF18C8"/>
    <w:rsid w:val="00C20F0D"/>
    <w:rsid w:val="00C35E87"/>
    <w:rsid w:val="00C47341"/>
    <w:rsid w:val="00C924A3"/>
    <w:rsid w:val="00CB3F8F"/>
    <w:rsid w:val="00CB7F63"/>
    <w:rsid w:val="00CC2EB4"/>
    <w:rsid w:val="00CC752E"/>
    <w:rsid w:val="00D41D7E"/>
    <w:rsid w:val="00D42071"/>
    <w:rsid w:val="00D53FBE"/>
    <w:rsid w:val="00D63B29"/>
    <w:rsid w:val="00D71C47"/>
    <w:rsid w:val="00D73DA5"/>
    <w:rsid w:val="00D77959"/>
    <w:rsid w:val="00D92F16"/>
    <w:rsid w:val="00D96B6A"/>
    <w:rsid w:val="00D97DDA"/>
    <w:rsid w:val="00DC0B2E"/>
    <w:rsid w:val="00DC2257"/>
    <w:rsid w:val="00DD0E40"/>
    <w:rsid w:val="00E23F14"/>
    <w:rsid w:val="00E35793"/>
    <w:rsid w:val="00E46C15"/>
    <w:rsid w:val="00E54665"/>
    <w:rsid w:val="00E853C4"/>
    <w:rsid w:val="00EA57C4"/>
    <w:rsid w:val="00EA673D"/>
    <w:rsid w:val="00EC0E2E"/>
    <w:rsid w:val="00EC4375"/>
    <w:rsid w:val="00ED199C"/>
    <w:rsid w:val="00ED3764"/>
    <w:rsid w:val="00ED6C37"/>
    <w:rsid w:val="00EF2CFC"/>
    <w:rsid w:val="00F02E7C"/>
    <w:rsid w:val="00F13DBB"/>
    <w:rsid w:val="00F337DC"/>
    <w:rsid w:val="00F34025"/>
    <w:rsid w:val="00F61457"/>
    <w:rsid w:val="00F7034B"/>
    <w:rsid w:val="00F70F69"/>
    <w:rsid w:val="00F731C8"/>
    <w:rsid w:val="00F84E92"/>
    <w:rsid w:val="00F95EFB"/>
    <w:rsid w:val="00FB1D69"/>
    <w:rsid w:val="00FC3BB4"/>
    <w:rsid w:val="00FD1D59"/>
    <w:rsid w:val="00FE2459"/>
    <w:rsid w:val="00FE66B5"/>
    <w:rsid w:val="00FF2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4D616"/>
  <w15:docId w15:val="{1BB62295-107E-4F3B-9168-4F81BC6C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3A6"/>
    <w:rPr>
      <w:sz w:val="24"/>
      <w:szCs w:val="24"/>
      <w:lang w:eastAsia="en-US"/>
    </w:rPr>
  </w:style>
  <w:style w:type="paragraph" w:styleId="Heading1">
    <w:name w:val="heading 1"/>
    <w:basedOn w:val="Normal"/>
    <w:next w:val="Normal"/>
    <w:qFormat/>
    <w:rsid w:val="00AD23A6"/>
    <w:pPr>
      <w:keepNext/>
      <w:outlineLvl w:val="0"/>
    </w:pPr>
    <w:rPr>
      <w:b/>
      <w:bCs/>
    </w:rPr>
  </w:style>
  <w:style w:type="paragraph" w:styleId="Heading2">
    <w:name w:val="heading 2"/>
    <w:basedOn w:val="Normal"/>
    <w:next w:val="Normal"/>
    <w:qFormat/>
    <w:rsid w:val="00AD23A6"/>
    <w:pPr>
      <w:keepNext/>
      <w:outlineLvl w:val="1"/>
    </w:pPr>
    <w:rPr>
      <w:rFonts w:ascii="Tahoma" w:hAnsi="Tahoma"/>
      <w:b/>
      <w:u w:val="single"/>
    </w:rPr>
  </w:style>
  <w:style w:type="paragraph" w:styleId="Heading3">
    <w:name w:val="heading 3"/>
    <w:basedOn w:val="Normal"/>
    <w:next w:val="Normal"/>
    <w:qFormat/>
    <w:rsid w:val="00AD23A6"/>
    <w:pPr>
      <w:keepNext/>
      <w:jc w:val="center"/>
      <w:outlineLvl w:val="2"/>
    </w:pPr>
    <w:rPr>
      <w:rFonts w:ascii="Tahoma" w:hAnsi="Tahoma"/>
      <w:b/>
      <w:u w:val="single"/>
    </w:rPr>
  </w:style>
  <w:style w:type="paragraph" w:styleId="Heading4">
    <w:name w:val="heading 4"/>
    <w:basedOn w:val="Normal"/>
    <w:next w:val="Normal"/>
    <w:qFormat/>
    <w:rsid w:val="00AD23A6"/>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749D"/>
    <w:rPr>
      <w:rFonts w:ascii="Tahoma" w:hAnsi="Tahoma" w:cs="Tahoma"/>
      <w:sz w:val="16"/>
      <w:szCs w:val="16"/>
    </w:rPr>
  </w:style>
  <w:style w:type="paragraph" w:styleId="Header">
    <w:name w:val="header"/>
    <w:basedOn w:val="Normal"/>
    <w:rsid w:val="006D749D"/>
    <w:pPr>
      <w:tabs>
        <w:tab w:val="center" w:pos="4153"/>
        <w:tab w:val="right" w:pos="8306"/>
      </w:tabs>
    </w:pPr>
  </w:style>
  <w:style w:type="paragraph" w:styleId="Footer">
    <w:name w:val="footer"/>
    <w:basedOn w:val="Normal"/>
    <w:rsid w:val="006D749D"/>
    <w:pPr>
      <w:tabs>
        <w:tab w:val="center" w:pos="4153"/>
        <w:tab w:val="right" w:pos="8306"/>
      </w:tabs>
    </w:pPr>
  </w:style>
  <w:style w:type="table" w:styleId="TableGrid">
    <w:name w:val="Table Grid"/>
    <w:basedOn w:val="TableNormal"/>
    <w:rsid w:val="0097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08C"/>
    <w:pPr>
      <w:widowControl w:val="0"/>
      <w:overflowPunct w:val="0"/>
      <w:autoSpaceDE w:val="0"/>
      <w:autoSpaceDN w:val="0"/>
      <w:adjustRightInd w:val="0"/>
      <w:ind w:left="720"/>
      <w:contextualSpacing/>
    </w:pPr>
    <w:rPr>
      <w:rFonts w:ascii="Arial" w:hAnsi="Arial"/>
      <w:szCs w:val="20"/>
    </w:rPr>
  </w:style>
  <w:style w:type="paragraph" w:customStyle="1" w:styleId="s2">
    <w:name w:val="s2"/>
    <w:basedOn w:val="Normal"/>
    <w:rsid w:val="005228A1"/>
    <w:pPr>
      <w:spacing w:before="100" w:beforeAutospacing="1" w:after="100" w:afterAutospacing="1"/>
    </w:pPr>
    <w:rPr>
      <w:rFonts w:eastAsiaTheme="minorHAnsi"/>
      <w:lang w:eastAsia="en-GB"/>
    </w:rPr>
  </w:style>
  <w:style w:type="character" w:customStyle="1" w:styleId="s21">
    <w:name w:val="s21"/>
    <w:basedOn w:val="DefaultParagraphFont"/>
    <w:rsid w:val="005228A1"/>
  </w:style>
  <w:style w:type="character" w:customStyle="1" w:styleId="s3">
    <w:name w:val="s3"/>
    <w:basedOn w:val="DefaultParagraphFont"/>
    <w:rsid w:val="005228A1"/>
  </w:style>
  <w:style w:type="character" w:customStyle="1" w:styleId="s4">
    <w:name w:val="s4"/>
    <w:basedOn w:val="DefaultParagraphFont"/>
    <w:rsid w:val="005228A1"/>
  </w:style>
  <w:style w:type="character" w:customStyle="1" w:styleId="s5">
    <w:name w:val="s5"/>
    <w:basedOn w:val="DefaultParagraphFont"/>
    <w:rsid w:val="005228A1"/>
  </w:style>
  <w:style w:type="paragraph" w:customStyle="1" w:styleId="Default">
    <w:name w:val="Default"/>
    <w:rsid w:val="0028227D"/>
    <w:pPr>
      <w:autoSpaceDE w:val="0"/>
      <w:autoSpaceDN w:val="0"/>
      <w:adjustRightInd w:val="0"/>
    </w:pPr>
    <w:rPr>
      <w:rFonts w:ascii="SassoonPrimaryInfant" w:hAnsi="SassoonPrimaryInfant" w:cs="SassoonPrimaryInfan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273374">
      <w:bodyDiv w:val="1"/>
      <w:marLeft w:val="0"/>
      <w:marRight w:val="0"/>
      <w:marTop w:val="0"/>
      <w:marBottom w:val="0"/>
      <w:divBdr>
        <w:top w:val="none" w:sz="0" w:space="0" w:color="auto"/>
        <w:left w:val="none" w:sz="0" w:space="0" w:color="auto"/>
        <w:bottom w:val="none" w:sz="0" w:space="0" w:color="auto"/>
        <w:right w:val="none" w:sz="0" w:space="0" w:color="auto"/>
      </w:divBdr>
    </w:div>
    <w:div w:id="1207641376">
      <w:bodyDiv w:val="1"/>
      <w:marLeft w:val="0"/>
      <w:marRight w:val="0"/>
      <w:marTop w:val="0"/>
      <w:marBottom w:val="0"/>
      <w:divBdr>
        <w:top w:val="none" w:sz="0" w:space="0" w:color="auto"/>
        <w:left w:val="none" w:sz="0" w:space="0" w:color="auto"/>
        <w:bottom w:val="none" w:sz="0" w:space="0" w:color="auto"/>
        <w:right w:val="none" w:sz="0" w:space="0" w:color="auto"/>
      </w:divBdr>
    </w:div>
    <w:div w:id="1815950148">
      <w:bodyDiv w:val="1"/>
      <w:marLeft w:val="0"/>
      <w:marRight w:val="0"/>
      <w:marTop w:val="0"/>
      <w:marBottom w:val="0"/>
      <w:divBdr>
        <w:top w:val="none" w:sz="0" w:space="0" w:color="auto"/>
        <w:left w:val="none" w:sz="0" w:space="0" w:color="auto"/>
        <w:bottom w:val="none" w:sz="0" w:space="0" w:color="auto"/>
        <w:right w:val="none" w:sz="0" w:space="0" w:color="auto"/>
      </w:divBdr>
    </w:div>
    <w:div w:id="1820804555">
      <w:bodyDiv w:val="1"/>
      <w:marLeft w:val="0"/>
      <w:marRight w:val="0"/>
      <w:marTop w:val="0"/>
      <w:marBottom w:val="0"/>
      <w:divBdr>
        <w:top w:val="none" w:sz="0" w:space="0" w:color="auto"/>
        <w:left w:val="none" w:sz="0" w:space="0" w:color="auto"/>
        <w:bottom w:val="none" w:sz="0" w:space="0" w:color="auto"/>
        <w:right w:val="none" w:sz="0" w:space="0" w:color="auto"/>
      </w:divBdr>
    </w:div>
    <w:div w:id="203850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104EA-96E9-4D80-AF76-59320E36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Our Reference:  SFL/gf</vt:lpstr>
    </vt:vector>
  </TitlesOfParts>
  <Company>Knowsley Borough Council</Company>
  <LinksUpToDate>false</LinksUpToDate>
  <CharactersWithSpaces>3219</CharactersWithSpaces>
  <SharedDoc>false</SharedDoc>
  <HLinks>
    <vt:vector size="12" baseType="variant">
      <vt:variant>
        <vt:i4>5767234</vt:i4>
      </vt:variant>
      <vt:variant>
        <vt:i4>-1</vt:i4>
      </vt:variant>
      <vt:variant>
        <vt:i4>1033</vt:i4>
      </vt:variant>
      <vt:variant>
        <vt:i4>1</vt:i4>
      </vt:variant>
      <vt:variant>
        <vt:lpwstr>C:\Documents and Settings\stalbert\Desktop\images[97].jpg</vt:lpwstr>
      </vt:variant>
      <vt:variant>
        <vt:lpwstr/>
      </vt:variant>
      <vt:variant>
        <vt:i4>1310841</vt:i4>
      </vt:variant>
      <vt:variant>
        <vt:i4>-1</vt:i4>
      </vt:variant>
      <vt:variant>
        <vt:i4>1034</vt:i4>
      </vt:variant>
      <vt:variant>
        <vt:i4>1</vt:i4>
      </vt:variant>
      <vt:variant>
        <vt:lpwstr>http://www.youthsporttrust.org/downloads/cms/logos/Activemark_2007_2mb_Logo.jpg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Reference:  SFL/gf</dc:title>
  <dc:creator>,</dc:creator>
  <cp:lastModifiedBy>McEvoy, Lorraine</cp:lastModifiedBy>
  <cp:revision>6</cp:revision>
  <cp:lastPrinted>2019-09-10T10:05:00Z</cp:lastPrinted>
  <dcterms:created xsi:type="dcterms:W3CDTF">2020-03-22T14:49:00Z</dcterms:created>
  <dcterms:modified xsi:type="dcterms:W3CDTF">2020-03-22T15:10:00Z</dcterms:modified>
</cp:coreProperties>
</file>